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4"/>
        <w:gridCol w:w="4461"/>
      </w:tblGrid>
      <w:tr w14:paraId="29D40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74" w:type="dxa"/>
          </w:tcPr>
          <w:p w14:paraId="031A14D4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«Согласовано»</w:t>
            </w:r>
          </w:p>
          <w:p w14:paraId="4BD8D38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Директор</w:t>
            </w:r>
          </w:p>
          <w:p w14:paraId="31B5931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МБУДО «СШ «Дубна» </w:t>
            </w:r>
          </w:p>
          <w:p w14:paraId="300468CC">
            <w:pPr>
              <w:suppressAutoHyphens/>
              <w:rPr>
                <w:lang w:eastAsia="ar-SA"/>
              </w:rPr>
            </w:pPr>
          </w:p>
          <w:p w14:paraId="65B2A23D">
            <w:pPr>
              <w:suppressAutoHyphens/>
              <w:rPr>
                <w:lang w:eastAsia="ar-SA"/>
              </w:rPr>
            </w:pPr>
          </w:p>
          <w:p w14:paraId="5E64363C">
            <w:pPr>
              <w:suppressAutoHyphens/>
              <w:rPr>
                <w:lang w:eastAsia="ar-SA"/>
              </w:rPr>
            </w:pPr>
          </w:p>
          <w:p w14:paraId="6A121C0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___________Н.В. Родионова</w:t>
            </w:r>
          </w:p>
          <w:p w14:paraId="12C8C147">
            <w:pPr>
              <w:suppressAutoHyphens/>
              <w:rPr>
                <w:lang w:eastAsia="ar-SA"/>
              </w:rPr>
            </w:pPr>
          </w:p>
          <w:p w14:paraId="7CBDF06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М.П.</w:t>
            </w:r>
          </w:p>
          <w:p w14:paraId="0823E33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«__» </w:t>
            </w:r>
            <w:r>
              <w:rPr>
                <w:lang w:val="en-US" w:eastAsia="ar-SA"/>
              </w:rPr>
              <w:t>_________</w:t>
            </w:r>
            <w:r>
              <w:rPr>
                <w:lang w:eastAsia="ar-SA"/>
              </w:rPr>
              <w:t xml:space="preserve"> 202</w:t>
            </w:r>
            <w:r>
              <w:rPr>
                <w:lang w:val="en-US" w:eastAsia="ar-SA"/>
              </w:rPr>
              <w:t>6</w:t>
            </w:r>
            <w:r>
              <w:rPr>
                <w:lang w:eastAsia="ar-SA"/>
              </w:rPr>
              <w:t>г.</w:t>
            </w:r>
          </w:p>
        </w:tc>
        <w:tc>
          <w:tcPr>
            <w:tcW w:w="4461" w:type="dxa"/>
          </w:tcPr>
          <w:p w14:paraId="427F39C2">
            <w:pPr>
              <w:suppressAutoHyphens/>
              <w:ind w:firstLine="240" w:firstLineChars="10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«Согласовано»</w:t>
            </w:r>
          </w:p>
          <w:p w14:paraId="5D8945BA">
            <w:pPr>
              <w:suppressAutoHyphens/>
              <w:ind w:firstLine="240" w:firstLineChars="100"/>
              <w:rPr>
                <w:lang w:eastAsia="ar-SA"/>
              </w:rPr>
            </w:pPr>
            <w:r>
              <w:rPr>
                <w:lang w:eastAsia="ar-SA"/>
              </w:rPr>
              <w:t xml:space="preserve">Заместитель генерального директора </w:t>
            </w:r>
          </w:p>
          <w:p w14:paraId="05F33024">
            <w:pPr>
              <w:suppressAutoHyphens/>
              <w:ind w:firstLine="240" w:firstLineChars="100"/>
              <w:rPr>
                <w:lang w:eastAsia="ar-SA"/>
              </w:rPr>
            </w:pPr>
            <w:r>
              <w:rPr>
                <w:lang w:eastAsia="ar-SA"/>
              </w:rPr>
              <w:t>по коммерции</w:t>
            </w:r>
          </w:p>
          <w:p w14:paraId="1C0C4C3D">
            <w:pPr>
              <w:suppressAutoHyphens/>
              <w:ind w:firstLine="240" w:firstLineChars="100"/>
              <w:rPr>
                <w:lang w:eastAsia="ar-SA"/>
              </w:rPr>
            </w:pPr>
            <w:r>
              <w:rPr>
                <w:lang w:eastAsia="ar-SA"/>
              </w:rPr>
              <w:t>АО «ОЭЗ ТВТ «Дубна»</w:t>
            </w:r>
          </w:p>
          <w:p w14:paraId="6AD73C24">
            <w:pPr>
              <w:suppressAutoHyphens/>
              <w:rPr>
                <w:lang w:eastAsia="ar-SA"/>
              </w:rPr>
            </w:pPr>
          </w:p>
          <w:p w14:paraId="51D7DD76">
            <w:pPr>
              <w:suppressAutoHyphens/>
              <w:rPr>
                <w:lang w:eastAsia="ar-SA"/>
              </w:rPr>
            </w:pPr>
          </w:p>
          <w:p w14:paraId="543A76CC">
            <w:pPr>
              <w:suppressAutoHyphens/>
              <w:ind w:firstLine="240" w:firstLineChars="100"/>
              <w:rPr>
                <w:lang w:eastAsia="ar-SA"/>
              </w:rPr>
            </w:pPr>
            <w:r>
              <w:rPr>
                <w:lang w:eastAsia="ar-SA"/>
              </w:rPr>
              <w:t>__________М.А. Коренюгина</w:t>
            </w:r>
          </w:p>
          <w:p w14:paraId="56AD0F77">
            <w:pPr>
              <w:suppressAutoHyphens/>
              <w:rPr>
                <w:lang w:eastAsia="ar-SA"/>
              </w:rPr>
            </w:pPr>
          </w:p>
          <w:p w14:paraId="6D95B752">
            <w:pPr>
              <w:suppressAutoHyphens/>
              <w:ind w:firstLine="240" w:firstLineChars="100"/>
              <w:rPr>
                <w:lang w:eastAsia="ar-SA"/>
              </w:rPr>
            </w:pPr>
            <w:r>
              <w:rPr>
                <w:lang w:eastAsia="ar-SA"/>
              </w:rPr>
              <w:t>М.П.</w:t>
            </w:r>
          </w:p>
          <w:p w14:paraId="4A2FFC25">
            <w:pPr>
              <w:suppressAutoHyphens/>
              <w:ind w:firstLine="240" w:firstLineChars="100"/>
              <w:rPr>
                <w:lang w:eastAsia="ar-SA"/>
              </w:rPr>
            </w:pPr>
            <w:r>
              <w:rPr>
                <w:lang w:eastAsia="ar-SA"/>
              </w:rPr>
              <w:t xml:space="preserve">«__» </w:t>
            </w:r>
            <w:r>
              <w:rPr>
                <w:lang w:val="en-US" w:eastAsia="ar-SA"/>
              </w:rPr>
              <w:t>__________</w:t>
            </w:r>
            <w:r>
              <w:rPr>
                <w:lang w:eastAsia="ar-SA"/>
              </w:rPr>
              <w:t xml:space="preserve"> 202</w:t>
            </w:r>
            <w:r>
              <w:rPr>
                <w:lang w:val="en-US" w:eastAsia="ar-SA"/>
              </w:rPr>
              <w:t>6</w:t>
            </w:r>
            <w:r>
              <w:rPr>
                <w:lang w:eastAsia="ar-SA"/>
              </w:rPr>
              <w:t>г.</w:t>
            </w:r>
          </w:p>
        </w:tc>
      </w:tr>
    </w:tbl>
    <w:p w14:paraId="5A8F2E4F">
      <w:pPr>
        <w:jc w:val="center"/>
      </w:pPr>
      <w:r>
        <w:t xml:space="preserve">                                                                                              </w:t>
      </w:r>
    </w:p>
    <w:p w14:paraId="08224B03"/>
    <w:p w14:paraId="728E9CD5"/>
    <w:tbl>
      <w:tblPr>
        <w:tblStyle w:val="3"/>
        <w:tblW w:w="10491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1"/>
      </w:tblGrid>
      <w:tr w14:paraId="1DE2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7" w:type="dxa"/>
          </w:tcPr>
          <w:p w14:paraId="2A5B4ED7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«Согласовано»                                                                              «Утверждаю»</w:t>
            </w:r>
          </w:p>
          <w:p w14:paraId="5960DA97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Начальник Управления                                                                  Исполнительный директор</w:t>
            </w:r>
          </w:p>
          <w:p w14:paraId="588E98C9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по культуре, спорту и делам молодёжи                                       Московской областной</w:t>
            </w:r>
          </w:p>
          <w:p w14:paraId="66DCBBC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Администрации г.о. Дубна                                                            общественной организации </w:t>
            </w:r>
          </w:p>
          <w:p w14:paraId="2745277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                                                                                    «Федерация шахмат Подмосковья»</w:t>
            </w:r>
          </w:p>
          <w:p w14:paraId="63198637">
            <w:pPr>
              <w:suppressAutoHyphens/>
              <w:rPr>
                <w:lang w:eastAsia="ar-SA"/>
              </w:rPr>
            </w:pPr>
          </w:p>
          <w:p w14:paraId="6A66CA2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___________М.А. Богомолов                                                         ___________А.Ф. Миннуллин</w:t>
            </w:r>
          </w:p>
          <w:p w14:paraId="6F9735BA">
            <w:pPr>
              <w:suppressAutoHyphens/>
              <w:rPr>
                <w:lang w:eastAsia="ar-SA"/>
              </w:rPr>
            </w:pPr>
          </w:p>
          <w:p w14:paraId="7755C2C4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М.П.                                                                                                 М.П.</w:t>
            </w:r>
          </w:p>
          <w:p w14:paraId="69009D3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«__» </w:t>
            </w:r>
            <w:r>
              <w:rPr>
                <w:lang w:val="en-US" w:eastAsia="ar-SA"/>
              </w:rPr>
              <w:t>_____________</w:t>
            </w:r>
            <w:r>
              <w:rPr>
                <w:lang w:eastAsia="ar-SA"/>
              </w:rPr>
              <w:t xml:space="preserve"> 202</w:t>
            </w:r>
            <w:r>
              <w:rPr>
                <w:lang w:val="en-US" w:eastAsia="ar-SA"/>
              </w:rPr>
              <w:t>6</w:t>
            </w:r>
            <w:r>
              <w:rPr>
                <w:lang w:eastAsia="ar-SA"/>
              </w:rPr>
              <w:t xml:space="preserve">г.                                                                       «__» </w:t>
            </w:r>
            <w:r>
              <w:rPr>
                <w:lang w:val="en-US" w:eastAsia="ar-SA"/>
              </w:rPr>
              <w:t>_________</w:t>
            </w:r>
            <w:r>
              <w:rPr>
                <w:lang w:eastAsia="ar-SA"/>
              </w:rPr>
              <w:t xml:space="preserve"> 202</w:t>
            </w:r>
            <w:r>
              <w:rPr>
                <w:lang w:val="en-US" w:eastAsia="ar-SA"/>
              </w:rPr>
              <w:t>6</w:t>
            </w:r>
            <w:r>
              <w:rPr>
                <w:lang w:eastAsia="ar-SA"/>
              </w:rPr>
              <w:t xml:space="preserve">г. </w:t>
            </w:r>
          </w:p>
        </w:tc>
      </w:tr>
    </w:tbl>
    <w:p w14:paraId="0824CACF"/>
    <w:p w14:paraId="6A0DFE0A"/>
    <w:p w14:paraId="392F7837"/>
    <w:p w14:paraId="00C16B5A"/>
    <w:p w14:paraId="535D8442"/>
    <w:p w14:paraId="411112E1">
      <w:pPr>
        <w:jc w:val="center"/>
        <w:rPr>
          <w:b/>
          <w:u w:val="single"/>
        </w:rPr>
      </w:pPr>
      <w:r>
        <w:rPr>
          <w:b/>
          <w:u w:val="single"/>
        </w:rPr>
        <w:t>РЕГЛАМЕНТ</w:t>
      </w:r>
    </w:p>
    <w:p w14:paraId="01AE753E">
      <w:pPr>
        <w:jc w:val="center"/>
        <w:rPr>
          <w:b/>
          <w:u w:val="single"/>
        </w:rPr>
      </w:pPr>
      <w:r>
        <w:rPr>
          <w:b/>
          <w:u w:val="single"/>
        </w:rPr>
        <w:t>проведения спортивного соревнования Московской области</w:t>
      </w:r>
    </w:p>
    <w:p w14:paraId="49429122">
      <w:pPr>
        <w:jc w:val="center"/>
        <w:rPr>
          <w:b/>
          <w:u w:val="single"/>
        </w:rPr>
      </w:pPr>
      <w:r>
        <w:rPr>
          <w:b/>
          <w:u w:val="single"/>
        </w:rPr>
        <w:t xml:space="preserve"> «Эстафета поколений 2026» (блиц, быстрые шахматы, шахматы)</w:t>
      </w:r>
    </w:p>
    <w:p w14:paraId="3E84C337">
      <w:pPr>
        <w:jc w:val="center"/>
        <w:rPr>
          <w:b/>
          <w:u w:val="single"/>
        </w:rPr>
      </w:pPr>
    </w:p>
    <w:p w14:paraId="2535BFB6">
      <w:pPr>
        <w:jc w:val="center"/>
        <w:rPr>
          <w:bCs/>
        </w:rPr>
      </w:pPr>
      <w:r>
        <w:rPr>
          <w:bCs/>
        </w:rPr>
        <w:t>(номер-код вида спорта 0880012811Я)</w:t>
      </w:r>
    </w:p>
    <w:p w14:paraId="5047FA97">
      <w:pPr>
        <w:jc w:val="center"/>
        <w:rPr>
          <w:bCs/>
        </w:rPr>
      </w:pPr>
    </w:p>
    <w:p w14:paraId="1095927B">
      <w:pPr>
        <w:jc w:val="center"/>
        <w:rPr>
          <w:bCs/>
        </w:rPr>
      </w:pPr>
      <w:r>
        <w:rPr>
          <w:bCs/>
        </w:rPr>
        <w:t>(ЕКП № 1471СМ26)</w:t>
      </w:r>
    </w:p>
    <w:p w14:paraId="4DEFC8A0">
      <w:pPr>
        <w:jc w:val="center"/>
        <w:rPr>
          <w:bCs/>
        </w:rPr>
      </w:pPr>
    </w:p>
    <w:p w14:paraId="77E49B74">
      <w:pPr>
        <w:jc w:val="center"/>
        <w:rPr>
          <w:bCs/>
        </w:rPr>
      </w:pPr>
    </w:p>
    <w:p w14:paraId="7CC61263">
      <w:pPr>
        <w:jc w:val="center"/>
        <w:rPr>
          <w:bCs/>
        </w:rPr>
      </w:pPr>
    </w:p>
    <w:p w14:paraId="36B30CD6">
      <w:pPr>
        <w:jc w:val="center"/>
        <w:rPr>
          <w:bCs/>
        </w:rPr>
      </w:pPr>
    </w:p>
    <w:p w14:paraId="60E25384">
      <w:pPr>
        <w:jc w:val="center"/>
        <w:rPr>
          <w:bCs/>
        </w:rPr>
      </w:pPr>
    </w:p>
    <w:p w14:paraId="34D1C739">
      <w:pPr>
        <w:jc w:val="center"/>
        <w:rPr>
          <w:bCs/>
        </w:rPr>
      </w:pPr>
    </w:p>
    <w:p w14:paraId="11555964">
      <w:pPr>
        <w:jc w:val="center"/>
        <w:rPr>
          <w:bCs/>
        </w:rPr>
      </w:pPr>
    </w:p>
    <w:p w14:paraId="7FD9F6B0">
      <w:pPr>
        <w:jc w:val="center"/>
        <w:rPr>
          <w:bCs/>
        </w:rPr>
      </w:pPr>
    </w:p>
    <w:p w14:paraId="532D2F73">
      <w:pPr>
        <w:jc w:val="center"/>
        <w:rPr>
          <w:bCs/>
        </w:rPr>
      </w:pPr>
    </w:p>
    <w:p w14:paraId="1D09FA0D">
      <w:pPr>
        <w:jc w:val="center"/>
        <w:rPr>
          <w:bCs/>
        </w:rPr>
      </w:pPr>
    </w:p>
    <w:p w14:paraId="71399C2F">
      <w:pPr>
        <w:jc w:val="both"/>
        <w:rPr>
          <w:bCs/>
        </w:rPr>
      </w:pPr>
    </w:p>
    <w:p w14:paraId="4AB6098A">
      <w:pPr>
        <w:jc w:val="center"/>
        <w:rPr>
          <w:bCs/>
        </w:rPr>
      </w:pPr>
    </w:p>
    <w:p w14:paraId="22AF7B56">
      <w:pPr>
        <w:jc w:val="center"/>
        <w:rPr>
          <w:bCs/>
        </w:rPr>
      </w:pPr>
    </w:p>
    <w:p w14:paraId="42B42735">
      <w:pPr>
        <w:jc w:val="center"/>
        <w:rPr>
          <w:bCs/>
        </w:rPr>
      </w:pPr>
    </w:p>
    <w:p w14:paraId="48669C9B">
      <w:pPr>
        <w:jc w:val="center"/>
        <w:rPr>
          <w:bCs/>
        </w:rPr>
      </w:pPr>
    </w:p>
    <w:p w14:paraId="195BCD03">
      <w:pPr>
        <w:jc w:val="center"/>
        <w:rPr>
          <w:bCs/>
        </w:rPr>
      </w:pPr>
      <w:r>
        <w:rPr>
          <w:bCs/>
        </w:rPr>
        <w:t>04-12 июля 2026 года</w:t>
      </w:r>
    </w:p>
    <w:p w14:paraId="13C20370">
      <w:pPr>
        <w:jc w:val="center"/>
        <w:rPr>
          <w:bCs/>
        </w:rPr>
      </w:pPr>
      <w:r>
        <w:rPr>
          <w:bCs/>
        </w:rPr>
        <w:t>г.о. Дубна</w:t>
      </w:r>
    </w:p>
    <w:p w14:paraId="094926EA">
      <w:pPr>
        <w:jc w:val="center"/>
        <w:rPr>
          <w:bCs/>
        </w:rPr>
      </w:pPr>
    </w:p>
    <w:p w14:paraId="66415911">
      <w:pPr>
        <w:jc w:val="center"/>
      </w:pPr>
    </w:p>
    <w:p w14:paraId="467D42F9">
      <w:pPr>
        <w:jc w:val="center"/>
      </w:pPr>
    </w:p>
    <w:p w14:paraId="40514151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Цели и задачи:</w:t>
      </w:r>
    </w:p>
    <w:p w14:paraId="3D4D02A6">
      <w:pPr>
        <w:ind w:left="-480" w:leftChars="-200"/>
        <w:jc w:val="both"/>
      </w:pPr>
    </w:p>
    <w:p w14:paraId="02E068DF">
      <w:pPr>
        <w:numPr>
          <w:ilvl w:val="0"/>
          <w:numId w:val="2"/>
        </w:numPr>
        <w:ind w:left="480" w:hanging="480" w:hangingChars="200"/>
        <w:jc w:val="both"/>
      </w:pPr>
      <w:r>
        <w:t>популяризация и развитие шахмат среди работников АО «ОЭЗ ТВТ «Дубна», их детей,     жителей г. Дубны, других населённых пунктов Московской области и соседних регионов;</w:t>
      </w:r>
    </w:p>
    <w:p w14:paraId="7E564144">
      <w:pPr>
        <w:numPr>
          <w:ilvl w:val="0"/>
          <w:numId w:val="2"/>
        </w:numPr>
        <w:ind w:left="480" w:hanging="480" w:hangingChars="200"/>
        <w:jc w:val="both"/>
      </w:pPr>
      <w:r>
        <w:t>передача опыта от ветеранов подрастающему поколению;</w:t>
      </w:r>
    </w:p>
    <w:p w14:paraId="122325F8">
      <w:pPr>
        <w:numPr>
          <w:ilvl w:val="0"/>
          <w:numId w:val="2"/>
        </w:numPr>
        <w:ind w:left="480" w:hanging="480" w:hangingChars="200"/>
        <w:jc w:val="both"/>
      </w:pPr>
      <w:r>
        <w:t>пропаганда здорового образа жизни;</w:t>
      </w:r>
    </w:p>
    <w:p w14:paraId="77299181">
      <w:pPr>
        <w:numPr>
          <w:ilvl w:val="0"/>
          <w:numId w:val="2"/>
        </w:numPr>
        <w:ind w:left="480" w:hanging="480" w:hangingChars="200"/>
        <w:jc w:val="both"/>
      </w:pPr>
      <w:r>
        <w:t>повышение мастерства;</w:t>
      </w:r>
    </w:p>
    <w:p w14:paraId="5028E38E">
      <w:pPr>
        <w:numPr>
          <w:ilvl w:val="0"/>
          <w:numId w:val="2"/>
        </w:numPr>
        <w:ind w:left="480" w:hanging="480" w:hangingChars="200"/>
        <w:jc w:val="both"/>
      </w:pPr>
      <w:r>
        <w:t>получение и повышение международных и российских рейтингов и разрядов по шахматам;</w:t>
      </w:r>
    </w:p>
    <w:p w14:paraId="27D9D531">
      <w:pPr>
        <w:numPr>
          <w:ilvl w:val="0"/>
          <w:numId w:val="2"/>
        </w:numPr>
        <w:ind w:left="480" w:hanging="480" w:hangingChars="200"/>
        <w:jc w:val="both"/>
      </w:pPr>
      <w:r>
        <w:t>укрепление дружеских связей с другими городами и регионами России;</w:t>
      </w:r>
    </w:p>
    <w:p w14:paraId="1DFF3806">
      <w:pPr>
        <w:numPr>
          <w:ilvl w:val="0"/>
          <w:numId w:val="2"/>
        </w:numPr>
        <w:ind w:left="480" w:hanging="480" w:hangingChars="200"/>
        <w:jc w:val="both"/>
      </w:pPr>
      <w:r>
        <w:t>определение победителей и призёров.</w:t>
      </w:r>
    </w:p>
    <w:p w14:paraId="66B701AC">
      <w:pPr>
        <w:ind w:left="-480" w:leftChars="-200"/>
        <w:jc w:val="both"/>
      </w:pPr>
    </w:p>
    <w:p w14:paraId="5C0AB97C"/>
    <w:p w14:paraId="3BA16A9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Руководство проведением соревнований и оснащения соревнований по шахматам</w:t>
      </w:r>
    </w:p>
    <w:p w14:paraId="6FFE78DF">
      <w:pPr>
        <w:jc w:val="both"/>
        <w:rPr>
          <w:b/>
        </w:rPr>
      </w:pPr>
    </w:p>
    <w:p w14:paraId="14C01FB5">
      <w:pPr>
        <w:ind w:firstLine="567"/>
        <w:jc w:val="both"/>
      </w:pPr>
      <w:r>
        <w:t xml:space="preserve"> 2.1. Организаторами соревнований по шахматам являются АО «ОЭЗ ТВТ «Дубна», Управление по культуре, спорту и делам молодёжи Администрации г.о. Дубна и спортивная школа «Дубна». Общее руководство, контроль подготовки и проведения соревнований осуществляют АО «ОЭЗ ТВТ «Дубна» и спортивная школа «Дубна».</w:t>
      </w:r>
    </w:p>
    <w:p w14:paraId="53AE1EFF">
      <w:pPr>
        <w:ind w:firstLine="567"/>
        <w:jc w:val="both"/>
      </w:pPr>
      <w:r>
        <w:t xml:space="preserve"> 2.1.1. АО «ОЭЗ ТВТ «Дубна»:</w:t>
      </w:r>
    </w:p>
    <w:p w14:paraId="2FBD8C51">
      <w:pPr>
        <w:jc w:val="both"/>
      </w:pPr>
      <w:r>
        <w:t>- предоставляет помещение;</w:t>
      </w:r>
    </w:p>
    <w:p w14:paraId="2F0A7B0D">
      <w:pPr>
        <w:jc w:val="both"/>
      </w:pPr>
      <w:r>
        <w:t>- предоставляет мультимедийное оборудование;</w:t>
      </w:r>
    </w:p>
    <w:p w14:paraId="3CE739C2">
      <w:pPr>
        <w:jc w:val="both"/>
      </w:pPr>
      <w:r>
        <w:t>- организует кофе-брейк.</w:t>
      </w:r>
    </w:p>
    <w:p w14:paraId="7F0767DD">
      <w:pPr>
        <w:ind w:firstLine="567"/>
        <w:jc w:val="both"/>
      </w:pPr>
      <w:r>
        <w:t xml:space="preserve"> 2.1.2. СШ «Дубна»:</w:t>
      </w:r>
    </w:p>
    <w:p w14:paraId="4045C6F5">
      <w:pPr>
        <w:jc w:val="both"/>
      </w:pPr>
      <w:r>
        <w:t>- предоставляет шахматный инвентарь;</w:t>
      </w:r>
    </w:p>
    <w:p w14:paraId="5C66E8A9">
      <w:pPr>
        <w:jc w:val="both"/>
      </w:pPr>
      <w:r>
        <w:t>- определяет состав судебной коллегии;</w:t>
      </w:r>
    </w:p>
    <w:p w14:paraId="724163C8">
      <w:pPr>
        <w:jc w:val="both"/>
      </w:pPr>
      <w:r>
        <w:t>- обеспечивает наличие кубков (15 штук) и медалей (15 комплектов).</w:t>
      </w:r>
    </w:p>
    <w:p w14:paraId="7DF68554">
      <w:pPr>
        <w:jc w:val="both"/>
      </w:pPr>
      <w:r>
        <w:t xml:space="preserve">           2.1.3. Управление по культуре, спорту и делам молодёжи Администрации г.о. Дубна:</w:t>
      </w:r>
    </w:p>
    <w:p w14:paraId="60FDC295">
      <w:pPr>
        <w:jc w:val="both"/>
      </w:pPr>
      <w:r>
        <w:t>- обеспечивает наличие грамот (45 штук).</w:t>
      </w:r>
    </w:p>
    <w:p w14:paraId="740AD18A">
      <w:pPr>
        <w:ind w:firstLine="567"/>
        <w:jc w:val="both"/>
      </w:pPr>
      <w:r>
        <w:t xml:space="preserve"> 2.1.4. Федерация шахмат г.о. Дубна:</w:t>
      </w:r>
    </w:p>
    <w:p w14:paraId="009B7E9B">
      <w:pPr>
        <w:jc w:val="both"/>
      </w:pPr>
      <w:r>
        <w:t>- проводит регистрацию участников;</w:t>
      </w:r>
    </w:p>
    <w:p w14:paraId="59E12F1A">
      <w:pPr>
        <w:jc w:val="both"/>
      </w:pPr>
      <w:r>
        <w:t xml:space="preserve">- </w:t>
      </w:r>
      <w:bookmarkStart w:id="0" w:name="_Hlk157518652"/>
      <w:r>
        <w:t>предоставляет программу для проведения жеребьёвки</w:t>
      </w:r>
      <w:bookmarkEnd w:id="0"/>
      <w:r>
        <w:t>.</w:t>
      </w:r>
    </w:p>
    <w:p w14:paraId="34E03E0C">
      <w:pPr>
        <w:ind w:firstLine="567"/>
        <w:jc w:val="both"/>
      </w:pPr>
      <w:r>
        <w:t xml:space="preserve"> 2.2. Непосредственное проведение соревнований возлагается на судейскую коллегию. Главный судья – международный арбитр Крюков  Михаил Витальевич (г. Серпухов).</w:t>
      </w:r>
    </w:p>
    <w:p w14:paraId="5443AFAE">
      <w:pPr>
        <w:ind w:firstLine="567"/>
        <w:jc w:val="both"/>
      </w:pPr>
    </w:p>
    <w:p w14:paraId="2FFD31FA">
      <w:pPr>
        <w:jc w:val="both"/>
      </w:pPr>
    </w:p>
    <w:p w14:paraId="103A932F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Обеспечение безопасности участников и зрителей</w:t>
      </w:r>
    </w:p>
    <w:p w14:paraId="482A55B7">
      <w:pPr>
        <w:jc w:val="both"/>
        <w:rPr>
          <w:b/>
        </w:rPr>
      </w:pPr>
    </w:p>
    <w:p w14:paraId="64CB0A3C">
      <w:pPr>
        <w:jc w:val="both"/>
      </w:pPr>
      <w:r>
        <w:t>Безопасность в ходе соревнований обеспечивается в соответствии с действующим Законодательством РФ и требованиями Роспотребнадзора. Ответственность за безопасность участников в игровом помещении несёт главный судья, вне игрового помещения – сами участники и сопровождающие лица.</w:t>
      </w:r>
    </w:p>
    <w:p w14:paraId="0D4FAA3C">
      <w:pPr>
        <w:jc w:val="both"/>
      </w:pPr>
      <w:r>
        <w:t>Главный судья может не допустить спортсмена до тура в случае, если спортсмен имеет явные симптомы острых респираторных вирусных заболеваний (насморк, чихание, заложенность носа, охриплость, кашель). Перед началом тура, спортсмен, имеющий симптомы заболевания, в обязательном порядке обязан уведомить главного судью о самочувствии и предъявить справку от врача, выданную в этот же день или накануне, допускающую его (её) участие.  В обязательном порядке во время пребывания в игровой зоне такие спортсмены должны использовать средства индивидуальной защиты: маску и т.п.</w:t>
      </w:r>
    </w:p>
    <w:p w14:paraId="3EE800DF">
      <w:pPr>
        <w:jc w:val="both"/>
      </w:pPr>
    </w:p>
    <w:p w14:paraId="40E177FD">
      <w:pPr>
        <w:jc w:val="both"/>
      </w:pPr>
    </w:p>
    <w:p w14:paraId="6B5DBC8B">
      <w:pPr>
        <w:jc w:val="both"/>
      </w:pPr>
    </w:p>
    <w:p w14:paraId="1DD08574">
      <w:pPr>
        <w:jc w:val="center"/>
      </w:pPr>
    </w:p>
    <w:p w14:paraId="122E81A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Даты и место проведения</w:t>
      </w:r>
    </w:p>
    <w:p w14:paraId="2BD233FC">
      <w:pPr>
        <w:jc w:val="both"/>
        <w:rPr>
          <w:b/>
        </w:rPr>
      </w:pPr>
    </w:p>
    <w:p w14:paraId="4503C5E5">
      <w:pPr>
        <w:jc w:val="both"/>
      </w:pPr>
      <w:r>
        <w:t>Соревнование проводится с 04 по 12 июля 2026 г.; точное расписание по каждому дню приведено в разделах 6-9 настоящего Регламента.</w:t>
      </w:r>
    </w:p>
    <w:p w14:paraId="5D788017">
      <w:pPr>
        <w:jc w:val="both"/>
      </w:pPr>
      <w:r>
        <w:t>Место проведения: Московская обл., г. Дубна, левобережная часть города, ул. Программистов, д. 4 – «Конгресс-Центр».</w:t>
      </w:r>
    </w:p>
    <w:p w14:paraId="629FD030">
      <w:pPr>
        <w:jc w:val="both"/>
      </w:pPr>
    </w:p>
    <w:p w14:paraId="52E0FFA5">
      <w:pPr>
        <w:jc w:val="both"/>
      </w:pPr>
    </w:p>
    <w:p w14:paraId="30665D53">
      <w:pPr>
        <w:numPr>
          <w:ilvl w:val="0"/>
          <w:numId w:val="3"/>
        </w:numPr>
        <w:jc w:val="both"/>
      </w:pPr>
      <w:r>
        <w:rPr>
          <w:b/>
        </w:rPr>
        <w:t>Программа соревнований</w:t>
      </w:r>
    </w:p>
    <w:p w14:paraId="0A2211EC">
      <w:pPr>
        <w:jc w:val="both"/>
      </w:pPr>
    </w:p>
    <w:p w14:paraId="69FC923E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программе - следующие турниры и судейский семинар:</w:t>
      </w:r>
    </w:p>
    <w:p w14:paraId="080B0CB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блицтурнир (04 июля);</w:t>
      </w:r>
    </w:p>
    <w:p w14:paraId="5B3451E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турнир по быстрым шахматам (05 июля);</w:t>
      </w:r>
    </w:p>
    <w:p w14:paraId="18C65A57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турниры по стандартным шахматам (туры 05-11 июля, 04 июля - день приезда, 12 июля - день отъезда);</w:t>
      </w:r>
    </w:p>
    <w:p w14:paraId="293C19C3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судейский семинар (</w:t>
      </w:r>
      <w:bookmarkStart w:id="1" w:name="_Hlk229946226"/>
      <w:r>
        <w:rPr>
          <w:color w:val="000000"/>
          <w:shd w:val="clear" w:color="auto" w:fill="FFFFFF"/>
        </w:rPr>
        <w:t>07-09 июля</w:t>
      </w:r>
      <w:r>
        <w:rPr>
          <w:rFonts w:hint="default"/>
          <w:color w:val="000000"/>
          <w:shd w:val="clear" w:color="auto" w:fill="FFFFFF"/>
          <w:lang w:val="ru-RU"/>
        </w:rPr>
        <w:t>)</w:t>
      </w:r>
      <w:r>
        <w:rPr>
          <w:color w:val="000000"/>
          <w:shd w:val="clear" w:color="auto" w:fill="FFFFFF"/>
        </w:rPr>
        <w:t xml:space="preserve"> на присвоение и подтверждение 1-3 категорий и категории «юный спортивный судья»</w:t>
      </w:r>
      <w:bookmarkStart w:id="3" w:name="_GoBack"/>
      <w:bookmarkEnd w:id="3"/>
      <w:r>
        <w:rPr>
          <w:color w:val="000000"/>
          <w:shd w:val="clear" w:color="auto" w:fill="FFFFFF"/>
        </w:rPr>
        <w:t>.</w:t>
      </w:r>
    </w:p>
    <w:bookmarkEnd w:id="1"/>
    <w:p w14:paraId="66682A26">
      <w:pPr>
        <w:jc w:val="both"/>
      </w:pPr>
      <w:r>
        <w:rPr>
          <w:color w:val="000000"/>
          <w:shd w:val="clear" w:color="auto" w:fill="FFFFFF"/>
        </w:rPr>
        <w:t xml:space="preserve">Во всех турнирах будет применяться швейцарская система. </w:t>
      </w:r>
      <w:r>
        <w:t>Жеребьёвка – компьютерная с использованием программы «</w:t>
      </w:r>
      <w:r>
        <w:rPr>
          <w:lang w:val="en-US"/>
        </w:rPr>
        <w:t>Swiss</w:t>
      </w:r>
      <w:r>
        <w:t xml:space="preserve"> </w:t>
      </w:r>
      <w:r>
        <w:rPr>
          <w:lang w:val="en-US"/>
        </w:rPr>
        <w:t>Manager</w:t>
      </w:r>
      <w:r>
        <w:t>».</w:t>
      </w:r>
    </w:p>
    <w:p w14:paraId="5AE59095">
      <w:pPr>
        <w:jc w:val="both"/>
        <w:rPr>
          <w:color w:val="000000"/>
          <w:shd w:val="clear" w:color="auto" w:fill="FFFFFF"/>
        </w:rPr>
      </w:pPr>
      <w:r>
        <w:t>Опоздавшие участники, не зарегистрированные в установленный Положением срок, включаются в турнир по решению главного судьи со 2-го тура (в первом туре такому участнику ставится минус).</w:t>
      </w:r>
    </w:p>
    <w:p w14:paraId="60113FAE">
      <w:pPr>
        <w:jc w:val="both"/>
      </w:pPr>
      <w:r>
        <w:rPr>
          <w:color w:val="000000"/>
          <w:shd w:val="clear" w:color="auto" w:fill="FFFFFF"/>
        </w:rPr>
        <w:t>Соревнования проводятся по Пра</w:t>
      </w:r>
      <w:r>
        <w:t xml:space="preserve">вилам вида спорта «шахматы», утверждённым Приказом Минспорта России от 29 декабря 2020 г. № 988, с изменениями и дополнениями, и не противоречащим Правилам ФИДЕ. </w:t>
      </w:r>
    </w:p>
    <w:p w14:paraId="6FEB8DF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Участники, не явившиеся на регистрацию в отведённое время, но своевременно уплатившие турнирный взнос и не сообщившие об опоздании или о снятии с турнира, автоматически включаются в жеребьёвку 1-го тура.</w:t>
      </w:r>
    </w:p>
    <w:p w14:paraId="39DDF0C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 допускается нахождение в игровом зале во время тура зрителей и участников, завершивших свои партии.</w:t>
      </w:r>
    </w:p>
    <w:p w14:paraId="03447B4C">
      <w:pPr>
        <w:jc w:val="both"/>
      </w:pPr>
      <w:r>
        <w:t>Допустимое время опоздания на партию: в турнирах по блицу и быстрым шахматам - до истечения игрового времени, в турнирах по шахматам - 30 минут.</w:t>
      </w:r>
    </w:p>
    <w:p w14:paraId="4F4D1A4F">
      <w:pPr>
        <w:jc w:val="both"/>
        <w:rPr>
          <w:color w:val="000000"/>
          <w:shd w:val="clear" w:color="auto" w:fill="FFFFFF"/>
        </w:rPr>
      </w:pPr>
      <w:r>
        <w:t>Все турниры будут поданы на обсчёт рейтингов ФШР и ФИДЕ.</w:t>
      </w:r>
    </w:p>
    <w:p w14:paraId="258CE15B">
      <w:pPr>
        <w:jc w:val="both"/>
        <w:rPr>
          <w:szCs w:val="21"/>
        </w:rPr>
      </w:pPr>
      <w:r>
        <w:rPr>
          <w:szCs w:val="21"/>
        </w:rPr>
        <w:t xml:space="preserve">Протесты (апелляции) на решение главного судьи должны быть поданы в письменном виде с внесением залогового депозита в размере 3000 (Три тысячи) рублей: в турнире по блицу – в течение 5 минут, в турнире по быстрым шахматам – в течение 15 минут,  в турнирах по шахматам - в течение 60 минут после окончания тура. В случае удовлетворения протеста залоговый депозит возвращается заявителю. Протесты на результаты жеребьёвки не принимаются, за исключением главного правила жеребьёвки турниров по швейцарской системе – два участника не могут играть между собой более одного раза. Решение апелляционного комитета является окончательным. Апелляционный комитет в составе пяти человек </w:t>
      </w:r>
      <w:r>
        <w:rPr>
          <w:b/>
          <w:szCs w:val="21"/>
          <w:u w:val="single"/>
        </w:rPr>
        <w:t>назначается</w:t>
      </w:r>
      <w:r>
        <w:rPr>
          <w:szCs w:val="21"/>
        </w:rPr>
        <w:t xml:space="preserve"> оргкомитетом.</w:t>
      </w:r>
    </w:p>
    <w:p w14:paraId="14C06EA1">
      <w:pPr>
        <w:jc w:val="both"/>
      </w:pPr>
      <w:r>
        <w:t>Запрещается оказывать противоправное влияние на результаты соревнования. Запрещается участвовать в азартных играх в букмекерских конторах и тотализаторах путём заключения пари на соревнования в соответствии с требованиями, установленными пунктом 3 части 4 статьи 26.2. Федерального закона от 4 декабря 2007 года № 329-ФЗ «О физической культуре и спорте в Российской Федерации».</w:t>
      </w:r>
    </w:p>
    <w:p w14:paraId="7E70CA77">
      <w:pPr>
        <w:jc w:val="both"/>
      </w:pPr>
      <w:r>
        <w:t>Поведение участников регламентируется Положением «О спортивных санкциях в виде спорта «шахматы».</w:t>
      </w:r>
    </w:p>
    <w:p w14:paraId="523573D1">
      <w:pPr>
        <w:jc w:val="both"/>
      </w:pPr>
      <w:r>
        <w:t>Обязательный читинг - контроль на спортивных соревнованиях проводится с соблюдением требований Античитерских правил, утверждённых ФИДЕ.</w:t>
      </w:r>
    </w:p>
    <w:p w14:paraId="7D553DBA">
      <w:pPr>
        <w:jc w:val="both"/>
        <w:rPr>
          <w:color w:val="000000"/>
          <w:shd w:val="clear" w:color="auto" w:fill="FFFFFF"/>
        </w:rPr>
      </w:pPr>
      <w:r>
        <w:rPr>
          <w:szCs w:val="21"/>
          <w:lang w:val="en-US"/>
        </w:rPr>
        <w:t>C</w:t>
      </w:r>
      <w:r>
        <w:rPr>
          <w:szCs w:val="21"/>
        </w:rPr>
        <w:t xml:space="preserve">удейская коллегия вправе принять решение о проведении видеофиксации хода соревнования на любой определённой доске или любого определённого участника, включающей положение на доске, исполнение ходов и показания часов. Такое решение может быть принято в любой момент до начала очередного тура (партии), включая первый.  Дополнительно соревнование может быть проведено с использованием электронных шахматных досок DGT, обеспечивающих регистрацию и трансляцию ходов определённых досок в сети Интернет. </w:t>
      </w:r>
      <w:r>
        <w:rPr>
          <w:color w:val="000000"/>
          <w:shd w:val="clear" w:color="auto" w:fill="FFFFFF"/>
        </w:rPr>
        <w:t xml:space="preserve">  </w:t>
      </w:r>
    </w:p>
    <w:p w14:paraId="489A88AC">
      <w:pPr>
        <w:ind w:firstLine="709"/>
        <w:jc w:val="both"/>
        <w:rPr>
          <w:color w:val="000000"/>
          <w:shd w:val="clear" w:color="auto" w:fill="FFFFFF"/>
        </w:rPr>
      </w:pPr>
    </w:p>
    <w:p w14:paraId="1DD876DC">
      <w:pPr>
        <w:ind w:firstLine="709"/>
        <w:jc w:val="both"/>
        <w:rPr>
          <w:color w:val="000000"/>
          <w:shd w:val="clear" w:color="auto" w:fill="FFFFFF"/>
        </w:rPr>
      </w:pPr>
    </w:p>
    <w:p w14:paraId="466560D2">
      <w:pPr>
        <w:numPr>
          <w:ilvl w:val="0"/>
          <w:numId w:val="3"/>
        </w:numPr>
        <w:jc w:val="both"/>
        <w:rPr>
          <w:color w:val="000000"/>
        </w:rPr>
      </w:pPr>
      <w:r>
        <w:rPr>
          <w:b/>
          <w:color w:val="000000"/>
        </w:rPr>
        <w:t>Турнир по блицу</w:t>
      </w:r>
    </w:p>
    <w:p w14:paraId="3826354B">
      <w:pPr>
        <w:jc w:val="both"/>
        <w:rPr>
          <w:color w:val="000000"/>
        </w:rPr>
      </w:pPr>
    </w:p>
    <w:p w14:paraId="113F8023">
      <w:pPr>
        <w:jc w:val="both"/>
        <w:rPr>
          <w:color w:val="000000"/>
        </w:rPr>
      </w:pPr>
      <w:r>
        <w:rPr>
          <w:color w:val="000000"/>
        </w:rPr>
        <w:t>Проводится 04 июля 2026г., контроль: 3 минуты на партию с добавлением 2 секунд на ход, начиная с первого, по Фишеру. Турнир проводится с применением статьи 14.4 Правил. 11 туров.</w:t>
      </w:r>
    </w:p>
    <w:p w14:paraId="7278E368">
      <w:pPr>
        <w:jc w:val="both"/>
        <w:rPr>
          <w:szCs w:val="21"/>
        </w:rPr>
      </w:pPr>
      <w:r>
        <w:rPr>
          <w:color w:val="000000"/>
        </w:rPr>
        <w:t>Регистрация 04</w:t>
      </w:r>
      <w:r>
        <w:rPr>
          <w:color w:val="000000"/>
          <w:shd w:val="clear" w:color="auto" w:fill="FFFFFF"/>
        </w:rPr>
        <w:t xml:space="preserve"> июля 2026 г.</w:t>
      </w:r>
      <w:r>
        <w:rPr>
          <w:color w:val="000000"/>
        </w:rPr>
        <w:t xml:space="preserve"> с 14:00 до 14:50. Открытие турнира в 15:00, закрытие и награждение ориентировочно в 18:00. </w:t>
      </w:r>
      <w:r>
        <w:rPr>
          <w:rStyle w:val="11"/>
          <w:color w:val="000000"/>
          <w:shd w:val="clear" w:color="auto" w:fill="FFFFFF"/>
        </w:rPr>
        <w:t>Взнос 1700 рублей. Льготный взнос (850 рублей) устанавливается для: 1) инвалидов; 2) ветеранов (мужчины 1966 г.р. и старше, женщины 1971 г.р. и старше); 3) женщин; 4) членов многодетных семей. Участники СВО и жители новых регионов освобождаются от уплаты взноса.</w:t>
      </w:r>
    </w:p>
    <w:p w14:paraId="2D7E791B">
      <w:pPr>
        <w:jc w:val="both"/>
        <w:rPr>
          <w:color w:val="000000"/>
        </w:rPr>
      </w:pPr>
    </w:p>
    <w:p w14:paraId="69017B7B">
      <w:pPr>
        <w:ind w:firstLine="709"/>
        <w:jc w:val="both"/>
        <w:rPr>
          <w:color w:val="000000"/>
        </w:rPr>
      </w:pPr>
    </w:p>
    <w:p w14:paraId="482FE0AA">
      <w:pPr>
        <w:ind w:firstLine="709"/>
        <w:jc w:val="both"/>
        <w:rPr>
          <w:color w:val="000000"/>
        </w:rPr>
      </w:pPr>
    </w:p>
    <w:p w14:paraId="7B6B27FA">
      <w:pPr>
        <w:numPr>
          <w:ilvl w:val="0"/>
          <w:numId w:val="3"/>
        </w:num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Турнир по быстрым шахматам</w:t>
      </w:r>
    </w:p>
    <w:p w14:paraId="369D9F33">
      <w:pPr>
        <w:jc w:val="both"/>
        <w:rPr>
          <w:b/>
          <w:color w:val="000000"/>
          <w:shd w:val="clear" w:color="auto" w:fill="FFFFFF"/>
        </w:rPr>
      </w:pPr>
    </w:p>
    <w:p w14:paraId="49D2E690">
      <w:pPr>
        <w:jc w:val="both"/>
        <w:rPr>
          <w:color w:val="000000"/>
        </w:rPr>
      </w:pPr>
      <w:r>
        <w:rPr>
          <w:color w:val="000000"/>
          <w:shd w:val="clear" w:color="auto" w:fill="FFFFFF"/>
        </w:rPr>
        <w:t>Проводится 05 июля 2026г., к</w:t>
      </w:r>
      <w:r>
        <w:rPr>
          <w:color w:val="000000"/>
        </w:rPr>
        <w:t>онтроль: 10 минут на партию с добавлением 5 секунд на ход, начиная с первого, по Фишеру. Турнир проводится с применением статьи 13.5 Правил. 9 туров.</w:t>
      </w:r>
    </w:p>
    <w:p w14:paraId="23A22E60">
      <w:pPr>
        <w:jc w:val="both"/>
        <w:rPr>
          <w:szCs w:val="21"/>
        </w:rPr>
      </w:pPr>
      <w:r>
        <w:rPr>
          <w:color w:val="000000"/>
        </w:rPr>
        <w:t>Регистрация 05</w:t>
      </w:r>
      <w:r>
        <w:rPr>
          <w:color w:val="000000"/>
          <w:shd w:val="clear" w:color="auto" w:fill="FFFFFF"/>
        </w:rPr>
        <w:t xml:space="preserve"> июля 2026 г.</w:t>
      </w:r>
      <w:r>
        <w:rPr>
          <w:color w:val="000000"/>
        </w:rPr>
        <w:t xml:space="preserve"> с 11:00 до 11:50. Открытие турнира в 12:00, закрытие и награждение ориентировочно в 18:00. Взнос 2800 рублей. Льготный взнос (1400 рублей) устанавливается для: 1) инвалидов; 2) ветеранов (мужчины 1966 г.р. и старше, женщины 1971 г.р. и старше); </w:t>
      </w:r>
      <w:r>
        <w:rPr>
          <w:rStyle w:val="11"/>
          <w:color w:val="000000"/>
          <w:shd w:val="clear" w:color="auto" w:fill="FFFFFF"/>
        </w:rPr>
        <w:t>3) женщин; 4) членов многодетных семей. Участники СВО и жители новых регионов РФ освобождаются от уплаты взноса.</w:t>
      </w:r>
    </w:p>
    <w:p w14:paraId="6BDE056F">
      <w:pPr>
        <w:jc w:val="both"/>
        <w:rPr>
          <w:color w:val="000000"/>
        </w:rPr>
      </w:pPr>
    </w:p>
    <w:p w14:paraId="456A7315">
      <w:pPr>
        <w:jc w:val="both"/>
        <w:rPr>
          <w:color w:val="000000"/>
          <w:shd w:val="clear" w:color="auto" w:fill="FFFFFF"/>
        </w:rPr>
      </w:pPr>
    </w:p>
    <w:p w14:paraId="4CB23A58">
      <w:pPr>
        <w:numPr>
          <w:ilvl w:val="0"/>
          <w:numId w:val="3"/>
        </w:numPr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Турниры по стандартным шахматам</w:t>
      </w:r>
    </w:p>
    <w:p w14:paraId="2DCBA187">
      <w:pPr>
        <w:jc w:val="both"/>
        <w:rPr>
          <w:b/>
          <w:bCs/>
          <w:color w:val="000000"/>
          <w:shd w:val="clear" w:color="auto" w:fill="FFFFFF"/>
        </w:rPr>
      </w:pPr>
    </w:p>
    <w:p w14:paraId="3AD55A74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Проводятся с 06 по 11 июля (день приезда - 05 июля, день отъезда - 12 июля). Контроль времени - 9</w:t>
      </w:r>
      <w:r>
        <w:t xml:space="preserve">0 минут на партию с добавлением 30 секунд на ход, начиная с первого (по Фишеру). </w:t>
      </w:r>
    </w:p>
    <w:p w14:paraId="263B94C0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Расписание турнира: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425"/>
        <w:gridCol w:w="3323"/>
      </w:tblGrid>
      <w:tr w14:paraId="6508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6E1DEEDD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425" w:type="dxa"/>
            <w:shd w:val="clear" w:color="auto" w:fill="auto"/>
          </w:tcPr>
          <w:p w14:paraId="2AFE72D9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Дата</w:t>
            </w:r>
          </w:p>
        </w:tc>
        <w:tc>
          <w:tcPr>
            <w:tcW w:w="3323" w:type="dxa"/>
            <w:shd w:val="clear" w:color="auto" w:fill="auto"/>
          </w:tcPr>
          <w:p w14:paraId="24BE45E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Время</w:t>
            </w:r>
          </w:p>
        </w:tc>
      </w:tr>
      <w:tr w14:paraId="4C04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4990F56D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Регистрация участников</w:t>
            </w:r>
          </w:p>
        </w:tc>
        <w:tc>
          <w:tcPr>
            <w:tcW w:w="2425" w:type="dxa"/>
            <w:shd w:val="clear" w:color="auto" w:fill="auto"/>
          </w:tcPr>
          <w:p w14:paraId="795D0871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по 30 июня</w:t>
            </w:r>
          </w:p>
        </w:tc>
        <w:tc>
          <w:tcPr>
            <w:tcW w:w="3323" w:type="dxa"/>
            <w:shd w:val="clear" w:color="auto" w:fill="auto"/>
          </w:tcPr>
          <w:p w14:paraId="3477E78E">
            <w:pPr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по электронной почте</w:t>
            </w:r>
          </w:p>
        </w:tc>
      </w:tr>
      <w:tr w14:paraId="67AD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14389F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Доп. регистрация (при наличии мест)</w:t>
            </w:r>
          </w:p>
        </w:tc>
        <w:tc>
          <w:tcPr>
            <w:tcW w:w="2425" w:type="dxa"/>
            <w:shd w:val="clear" w:color="auto" w:fill="auto"/>
          </w:tcPr>
          <w:p w14:paraId="691EAE5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 01 июля</w:t>
            </w:r>
          </w:p>
        </w:tc>
        <w:tc>
          <w:tcPr>
            <w:tcW w:w="3323" w:type="dxa"/>
            <w:shd w:val="clear" w:color="auto" w:fill="auto"/>
          </w:tcPr>
          <w:p w14:paraId="4306CE7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 электронной почте</w:t>
            </w:r>
          </w:p>
        </w:tc>
      </w:tr>
      <w:tr w14:paraId="444F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2FEF9B0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Очная регистрация</w:t>
            </w:r>
          </w:p>
        </w:tc>
        <w:tc>
          <w:tcPr>
            <w:tcW w:w="2425" w:type="dxa"/>
            <w:shd w:val="clear" w:color="auto" w:fill="auto"/>
          </w:tcPr>
          <w:p w14:paraId="780A5E6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июля</w:t>
            </w:r>
          </w:p>
        </w:tc>
        <w:tc>
          <w:tcPr>
            <w:tcW w:w="3323" w:type="dxa"/>
            <w:shd w:val="clear" w:color="auto" w:fill="auto"/>
          </w:tcPr>
          <w:p w14:paraId="52F3CCD7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1</w:t>
            </w:r>
            <w:r>
              <w:rPr>
                <w:color w:val="000000"/>
                <w:shd w:val="clear" w:color="auto" w:fill="FFFFFF"/>
              </w:rPr>
              <w:t>5:</w:t>
            </w:r>
            <w:r>
              <w:rPr>
                <w:color w:val="000000"/>
                <w:shd w:val="clear" w:color="auto" w:fill="FFFFFF"/>
                <w:lang w:val="en-US"/>
              </w:rPr>
              <w:t>00–1</w:t>
            </w:r>
            <w:r>
              <w:rPr>
                <w:color w:val="000000"/>
                <w:shd w:val="clear" w:color="auto" w:fill="FFFFFF"/>
              </w:rPr>
              <w:t>9:00</w:t>
            </w:r>
          </w:p>
        </w:tc>
      </w:tr>
      <w:tr w14:paraId="74E8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219" w:type="dxa"/>
            <w:shd w:val="clear" w:color="auto" w:fill="auto"/>
          </w:tcPr>
          <w:p w14:paraId="357BD0A1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Техническое совещание</w:t>
            </w:r>
          </w:p>
        </w:tc>
        <w:tc>
          <w:tcPr>
            <w:tcW w:w="2425" w:type="dxa"/>
            <w:shd w:val="clear" w:color="auto" w:fill="auto"/>
          </w:tcPr>
          <w:p w14:paraId="29E8078C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 июля</w:t>
            </w:r>
          </w:p>
        </w:tc>
        <w:tc>
          <w:tcPr>
            <w:tcW w:w="3323" w:type="dxa"/>
            <w:shd w:val="clear" w:color="auto" w:fill="auto"/>
          </w:tcPr>
          <w:p w14:paraId="1C37B82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20:00</w:t>
            </w:r>
          </w:p>
        </w:tc>
      </w:tr>
      <w:tr w14:paraId="6987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219" w:type="dxa"/>
            <w:shd w:val="clear" w:color="auto" w:fill="auto"/>
          </w:tcPr>
          <w:p w14:paraId="4E626AE9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Жеребьёвка</w:t>
            </w:r>
          </w:p>
        </w:tc>
        <w:tc>
          <w:tcPr>
            <w:tcW w:w="2425" w:type="dxa"/>
            <w:shd w:val="clear" w:color="auto" w:fill="auto"/>
          </w:tcPr>
          <w:p w14:paraId="0B22E12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 июля</w:t>
            </w:r>
          </w:p>
        </w:tc>
        <w:tc>
          <w:tcPr>
            <w:tcW w:w="3323" w:type="dxa"/>
            <w:shd w:val="clear" w:color="auto" w:fill="auto"/>
          </w:tcPr>
          <w:p w14:paraId="6B67CB3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 22:00</w:t>
            </w:r>
          </w:p>
        </w:tc>
      </w:tr>
      <w:tr w14:paraId="3981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4219" w:type="dxa"/>
            <w:shd w:val="clear" w:color="auto" w:fill="auto"/>
          </w:tcPr>
          <w:p w14:paraId="2915D67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Открытие</w:t>
            </w:r>
          </w:p>
        </w:tc>
        <w:tc>
          <w:tcPr>
            <w:tcW w:w="2425" w:type="dxa"/>
            <w:shd w:val="clear" w:color="auto" w:fill="auto"/>
          </w:tcPr>
          <w:p w14:paraId="527BBF6C">
            <w:pPr>
              <w:jc w:val="center"/>
            </w:pPr>
            <w:r>
              <w:t>06 июля</w:t>
            </w:r>
          </w:p>
        </w:tc>
        <w:tc>
          <w:tcPr>
            <w:tcW w:w="3323" w:type="dxa"/>
            <w:shd w:val="clear" w:color="auto" w:fill="auto"/>
          </w:tcPr>
          <w:p w14:paraId="7078C58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10:</w:t>
            </w:r>
            <w:r>
              <w:rPr>
                <w:color w:val="000000"/>
                <w:shd w:val="clear" w:color="auto" w:fill="FFFFFF"/>
                <w:lang w:val="en-US"/>
              </w:rPr>
              <w:t>0</w:t>
            </w:r>
            <w:r>
              <w:rPr>
                <w:color w:val="000000"/>
                <w:shd w:val="clear" w:color="auto" w:fill="FFFFFF"/>
              </w:rPr>
              <w:t>0</w:t>
            </w:r>
          </w:p>
        </w:tc>
      </w:tr>
      <w:tr w14:paraId="3600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219" w:type="dxa"/>
            <w:shd w:val="clear" w:color="auto" w:fill="auto"/>
          </w:tcPr>
          <w:p w14:paraId="74787888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тур</w:t>
            </w:r>
          </w:p>
        </w:tc>
        <w:tc>
          <w:tcPr>
            <w:tcW w:w="2425" w:type="dxa"/>
            <w:shd w:val="clear" w:color="auto" w:fill="auto"/>
          </w:tcPr>
          <w:p w14:paraId="58D9B35E">
            <w:pPr>
              <w:jc w:val="center"/>
            </w:pPr>
            <w:r>
              <w:t>06 июля</w:t>
            </w:r>
          </w:p>
        </w:tc>
        <w:tc>
          <w:tcPr>
            <w:tcW w:w="3323" w:type="dxa"/>
            <w:shd w:val="clear" w:color="auto" w:fill="auto"/>
          </w:tcPr>
          <w:p w14:paraId="4A366F9A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1</w:t>
            </w:r>
            <w:r>
              <w:rPr>
                <w:color w:val="000000"/>
                <w:shd w:val="clear" w:color="auto" w:fill="FFFFFF"/>
              </w:rPr>
              <w:t>0:</w:t>
            </w:r>
            <w:r>
              <w:rPr>
                <w:color w:val="000000"/>
                <w:shd w:val="clear" w:color="auto" w:fill="FFFFFF"/>
                <w:lang w:val="en-US"/>
              </w:rPr>
              <w:t>10</w:t>
            </w:r>
          </w:p>
        </w:tc>
      </w:tr>
      <w:tr w14:paraId="42B1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3BF1E55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 тур</w:t>
            </w:r>
          </w:p>
        </w:tc>
        <w:tc>
          <w:tcPr>
            <w:tcW w:w="2425" w:type="dxa"/>
            <w:shd w:val="clear" w:color="auto" w:fill="auto"/>
          </w:tcPr>
          <w:p w14:paraId="569F20E6">
            <w:pPr>
              <w:jc w:val="center"/>
              <w:rPr>
                <w:color w:val="000000"/>
                <w:shd w:val="clear" w:color="auto" w:fill="FFFFFF"/>
              </w:rPr>
            </w:pPr>
            <w:r>
              <w:t>06 июля</w:t>
            </w:r>
          </w:p>
        </w:tc>
        <w:tc>
          <w:tcPr>
            <w:tcW w:w="3323" w:type="dxa"/>
            <w:shd w:val="clear" w:color="auto" w:fill="auto"/>
          </w:tcPr>
          <w:p w14:paraId="420745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16:00</w:t>
            </w:r>
          </w:p>
        </w:tc>
      </w:tr>
      <w:tr w14:paraId="14F2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45188DC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 тур</w:t>
            </w:r>
          </w:p>
        </w:tc>
        <w:tc>
          <w:tcPr>
            <w:tcW w:w="2425" w:type="dxa"/>
            <w:shd w:val="clear" w:color="auto" w:fill="auto"/>
          </w:tcPr>
          <w:p w14:paraId="5DDBA1A6">
            <w:pPr>
              <w:jc w:val="center"/>
            </w:pPr>
            <w:r>
              <w:t>07 июля</w:t>
            </w:r>
          </w:p>
        </w:tc>
        <w:tc>
          <w:tcPr>
            <w:tcW w:w="3323" w:type="dxa"/>
            <w:shd w:val="clear" w:color="auto" w:fill="auto"/>
          </w:tcPr>
          <w:p w14:paraId="57F90FF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10:00</w:t>
            </w:r>
          </w:p>
        </w:tc>
      </w:tr>
      <w:tr w14:paraId="38B5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3017DD8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 тур</w:t>
            </w:r>
          </w:p>
        </w:tc>
        <w:tc>
          <w:tcPr>
            <w:tcW w:w="2425" w:type="dxa"/>
            <w:shd w:val="clear" w:color="auto" w:fill="auto"/>
          </w:tcPr>
          <w:p w14:paraId="12357EC6">
            <w:pPr>
              <w:jc w:val="center"/>
              <w:rPr>
                <w:color w:val="000000"/>
                <w:shd w:val="clear" w:color="auto" w:fill="FFFFFF"/>
              </w:rPr>
            </w:pPr>
            <w:r>
              <w:t>08 июля</w:t>
            </w:r>
          </w:p>
        </w:tc>
        <w:tc>
          <w:tcPr>
            <w:tcW w:w="3323" w:type="dxa"/>
            <w:shd w:val="clear" w:color="auto" w:fill="auto"/>
          </w:tcPr>
          <w:p w14:paraId="0718034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10:00</w:t>
            </w:r>
          </w:p>
        </w:tc>
      </w:tr>
      <w:tr w14:paraId="64D1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6FDC767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 тур</w:t>
            </w:r>
          </w:p>
        </w:tc>
        <w:tc>
          <w:tcPr>
            <w:tcW w:w="2425" w:type="dxa"/>
            <w:shd w:val="clear" w:color="auto" w:fill="auto"/>
          </w:tcPr>
          <w:p w14:paraId="0DB1CFB3">
            <w:pPr>
              <w:jc w:val="center"/>
              <w:rPr>
                <w:color w:val="000000"/>
                <w:shd w:val="clear" w:color="auto" w:fill="FFFFFF"/>
              </w:rPr>
            </w:pPr>
            <w:r>
              <w:t>08 июля</w:t>
            </w:r>
          </w:p>
        </w:tc>
        <w:tc>
          <w:tcPr>
            <w:tcW w:w="3323" w:type="dxa"/>
            <w:shd w:val="clear" w:color="auto" w:fill="auto"/>
          </w:tcPr>
          <w:p w14:paraId="4B4A6C8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16:00</w:t>
            </w:r>
          </w:p>
        </w:tc>
      </w:tr>
      <w:tr w14:paraId="142F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10BBC6B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 тур</w:t>
            </w:r>
          </w:p>
        </w:tc>
        <w:tc>
          <w:tcPr>
            <w:tcW w:w="2425" w:type="dxa"/>
            <w:shd w:val="clear" w:color="auto" w:fill="auto"/>
          </w:tcPr>
          <w:p w14:paraId="6EABB9DE">
            <w:pPr>
              <w:jc w:val="center"/>
              <w:rPr>
                <w:color w:val="000000"/>
                <w:shd w:val="clear" w:color="auto" w:fill="FFFFFF"/>
              </w:rPr>
            </w:pPr>
            <w:r>
              <w:t>09 июля</w:t>
            </w:r>
          </w:p>
        </w:tc>
        <w:tc>
          <w:tcPr>
            <w:tcW w:w="3323" w:type="dxa"/>
            <w:shd w:val="clear" w:color="auto" w:fill="auto"/>
          </w:tcPr>
          <w:p w14:paraId="226B2B2E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10:00</w:t>
            </w:r>
          </w:p>
        </w:tc>
      </w:tr>
      <w:tr w14:paraId="221F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2A370E9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 тур</w:t>
            </w:r>
          </w:p>
        </w:tc>
        <w:tc>
          <w:tcPr>
            <w:tcW w:w="2425" w:type="dxa"/>
            <w:shd w:val="clear" w:color="auto" w:fill="auto"/>
          </w:tcPr>
          <w:p w14:paraId="603778AA">
            <w:pPr>
              <w:jc w:val="center"/>
              <w:rPr>
                <w:color w:val="000000"/>
                <w:shd w:val="clear" w:color="auto" w:fill="FFFFFF"/>
              </w:rPr>
            </w:pPr>
            <w:r>
              <w:t>10 июля</w:t>
            </w:r>
          </w:p>
        </w:tc>
        <w:tc>
          <w:tcPr>
            <w:tcW w:w="3323" w:type="dxa"/>
            <w:shd w:val="clear" w:color="auto" w:fill="auto"/>
          </w:tcPr>
          <w:p w14:paraId="4E885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10:00</w:t>
            </w:r>
          </w:p>
        </w:tc>
      </w:tr>
      <w:tr w14:paraId="66DC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2C141BD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 тур</w:t>
            </w:r>
          </w:p>
        </w:tc>
        <w:tc>
          <w:tcPr>
            <w:tcW w:w="2425" w:type="dxa"/>
            <w:shd w:val="clear" w:color="auto" w:fill="auto"/>
          </w:tcPr>
          <w:p w14:paraId="18940261">
            <w:pPr>
              <w:jc w:val="center"/>
              <w:rPr>
                <w:color w:val="000000"/>
                <w:shd w:val="clear" w:color="auto" w:fill="FFFFFF"/>
              </w:rPr>
            </w:pPr>
            <w:r>
              <w:t>10 июля</w:t>
            </w:r>
          </w:p>
        </w:tc>
        <w:tc>
          <w:tcPr>
            <w:tcW w:w="3323" w:type="dxa"/>
            <w:shd w:val="clear" w:color="auto" w:fill="auto"/>
          </w:tcPr>
          <w:p w14:paraId="6AE1764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16:00</w:t>
            </w:r>
          </w:p>
        </w:tc>
      </w:tr>
      <w:tr w14:paraId="0865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65A2737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 тур</w:t>
            </w:r>
          </w:p>
        </w:tc>
        <w:tc>
          <w:tcPr>
            <w:tcW w:w="2425" w:type="dxa"/>
            <w:shd w:val="clear" w:color="auto" w:fill="auto"/>
          </w:tcPr>
          <w:p w14:paraId="56B30D24">
            <w:pPr>
              <w:jc w:val="center"/>
              <w:rPr>
                <w:color w:val="000000"/>
                <w:shd w:val="clear" w:color="auto" w:fill="FFFFFF"/>
              </w:rPr>
            </w:pPr>
            <w:r>
              <w:t>11 июля</w:t>
            </w:r>
          </w:p>
        </w:tc>
        <w:tc>
          <w:tcPr>
            <w:tcW w:w="3323" w:type="dxa"/>
            <w:shd w:val="clear" w:color="auto" w:fill="auto"/>
          </w:tcPr>
          <w:p w14:paraId="1C3E523A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10:00</w:t>
            </w:r>
          </w:p>
        </w:tc>
      </w:tr>
      <w:tr w14:paraId="7DAB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62D673F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Закрытие и награждение</w:t>
            </w:r>
          </w:p>
        </w:tc>
        <w:tc>
          <w:tcPr>
            <w:tcW w:w="2425" w:type="dxa"/>
            <w:shd w:val="clear" w:color="auto" w:fill="auto"/>
          </w:tcPr>
          <w:p w14:paraId="2ADB6FF0">
            <w:pPr>
              <w:jc w:val="center"/>
              <w:rPr>
                <w:color w:val="000000"/>
                <w:shd w:val="clear" w:color="auto" w:fill="FFFFFF"/>
              </w:rPr>
            </w:pPr>
            <w:r>
              <w:t>11 июля</w:t>
            </w:r>
          </w:p>
        </w:tc>
        <w:tc>
          <w:tcPr>
            <w:tcW w:w="3323" w:type="dxa"/>
            <w:shd w:val="clear" w:color="auto" w:fill="auto"/>
          </w:tcPr>
          <w:p w14:paraId="4C4AC580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Ориентировочно в 16:00</w:t>
            </w:r>
          </w:p>
        </w:tc>
      </w:tr>
      <w:tr w14:paraId="4E19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9" w:type="dxa"/>
            <w:shd w:val="clear" w:color="auto" w:fill="auto"/>
          </w:tcPr>
          <w:p w14:paraId="69C452A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                     День отъезда</w:t>
            </w:r>
          </w:p>
        </w:tc>
        <w:tc>
          <w:tcPr>
            <w:tcW w:w="2425" w:type="dxa"/>
            <w:shd w:val="clear" w:color="auto" w:fill="auto"/>
          </w:tcPr>
          <w:p w14:paraId="52266427">
            <w:pPr>
              <w:jc w:val="center"/>
            </w:pPr>
            <w:r>
              <w:t>12 июля</w:t>
            </w:r>
          </w:p>
        </w:tc>
        <w:tc>
          <w:tcPr>
            <w:tcW w:w="3323" w:type="dxa"/>
            <w:shd w:val="clear" w:color="auto" w:fill="auto"/>
          </w:tcPr>
          <w:p w14:paraId="30B897FF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</w:tbl>
    <w:p w14:paraId="7A4EB481">
      <w:pPr>
        <w:jc w:val="both"/>
        <w:rPr>
          <w:b/>
        </w:rPr>
      </w:pPr>
      <w:r>
        <w:rPr>
          <w:b/>
        </w:rPr>
        <w:t>В соревнованиях по стандартным шахматам планируется проведение следующих турниров:</w:t>
      </w:r>
    </w:p>
    <w:p w14:paraId="49EBB1F0">
      <w:pPr>
        <w:ind w:firstLine="709"/>
        <w:jc w:val="both"/>
        <w:rPr>
          <w:bCs/>
        </w:rPr>
      </w:pPr>
      <w:r>
        <w:rPr>
          <w:bCs/>
        </w:rPr>
        <w:t>- турнир по швейцарской системе для игроков с рейтингами Эло 1851 и выше;</w:t>
      </w:r>
    </w:p>
    <w:p w14:paraId="7B6CD44C">
      <w:pPr>
        <w:ind w:firstLine="709"/>
        <w:jc w:val="both"/>
        <w:rPr>
          <w:bCs/>
        </w:rPr>
      </w:pPr>
      <w:r>
        <w:rPr>
          <w:bCs/>
        </w:rPr>
        <w:t>- турнир по швейцарской системе для игроков с рейтингами 1651-1850;</w:t>
      </w:r>
    </w:p>
    <w:p w14:paraId="53D7B745">
      <w:pPr>
        <w:ind w:firstLine="709"/>
        <w:jc w:val="both"/>
        <w:rPr>
          <w:bCs/>
        </w:rPr>
      </w:pPr>
      <w:r>
        <w:rPr>
          <w:bCs/>
        </w:rPr>
        <w:t>- турнир по швейцарской системе для игроков с рейтингами ниже 1651 и без рейтинга.</w:t>
      </w:r>
    </w:p>
    <w:p w14:paraId="157151CE">
      <w:pPr>
        <w:jc w:val="both"/>
        <w:rPr>
          <w:szCs w:val="21"/>
        </w:rPr>
      </w:pPr>
      <w:r>
        <w:t xml:space="preserve">Размер турнирного взноса в турнирах составляет 4200 рублей. </w:t>
      </w:r>
      <w:r>
        <w:rPr>
          <w:color w:val="000000"/>
        </w:rPr>
        <w:t xml:space="preserve">Льготный взнос (2100 рублей) устанавливается для: 1) инвалидов; 2) ветеранов (мужчины 1966 г.р. и старше, женщины 1971 г.р. и старше); </w:t>
      </w:r>
      <w:r>
        <w:rPr>
          <w:rStyle w:val="11"/>
          <w:color w:val="000000"/>
          <w:shd w:val="clear" w:color="auto" w:fill="FFFFFF"/>
        </w:rPr>
        <w:t>3) женщин; 4) членов многодетных семей. Участники СВО и жители новых регионов РФ освобождаются от уплаты взноса.</w:t>
      </w:r>
    </w:p>
    <w:p w14:paraId="452DA354">
      <w:pPr>
        <w:jc w:val="both"/>
      </w:pPr>
    </w:p>
    <w:p w14:paraId="31DFD5F4">
      <w:pPr>
        <w:rPr>
          <w:color w:val="000000"/>
        </w:rPr>
      </w:pPr>
    </w:p>
    <w:p w14:paraId="40F1E26A">
      <w:pPr>
        <w:rPr>
          <w:color w:val="000000"/>
        </w:rPr>
      </w:pPr>
    </w:p>
    <w:p w14:paraId="52D27BFC">
      <w:pPr>
        <w:pStyle w:val="12"/>
        <w:numPr>
          <w:ilvl w:val="0"/>
          <w:numId w:val="3"/>
        </w:num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Судейский семинар</w:t>
      </w:r>
    </w:p>
    <w:p w14:paraId="4733CAB0">
      <w:pPr>
        <w:jc w:val="both"/>
        <w:rPr>
          <w:color w:val="000000"/>
        </w:rPr>
      </w:pPr>
      <w:r>
        <w:rPr>
          <w:color w:val="000000"/>
        </w:rPr>
        <w:t>Семинар проводится 07-09 июля на присвоение и подтверждение 1-3 категорий и категории «юный спортивный судья». 12 академических часов. Взнос 2500 рублей; для женщин, ветеранов 1966 г.р. и старше и детей 2009 г.р. и младше - взнос 700 рублей.</w:t>
      </w:r>
    </w:p>
    <w:p w14:paraId="32A46F34">
      <w:pPr>
        <w:rPr>
          <w:color w:val="000000"/>
        </w:rPr>
      </w:pPr>
    </w:p>
    <w:p w14:paraId="4F2478FE">
      <w:pPr>
        <w:rPr>
          <w:color w:val="000000"/>
        </w:rPr>
      </w:pPr>
    </w:p>
    <w:p w14:paraId="4235A92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Подведение итогов и награждение</w:t>
      </w:r>
    </w:p>
    <w:p w14:paraId="2B9A55DC">
      <w:pPr>
        <w:jc w:val="both"/>
        <w:rPr>
          <w:b/>
        </w:rPr>
      </w:pPr>
    </w:p>
    <w:p w14:paraId="09CD9E06">
      <w:pPr>
        <w:jc w:val="both"/>
      </w:pPr>
      <w:r>
        <w:t>Победители и призёры во всех турнирах определяются по сумме набранных очков, а в случае их равенства очков приоритет определяется последовательно по:</w:t>
      </w:r>
    </w:p>
    <w:p w14:paraId="679C9CAC">
      <w:pPr>
        <w:jc w:val="both"/>
      </w:pPr>
      <w:r>
        <w:t>1) коэффициенту Бухгольца; 2) усечённому коэффициенту Бухгольца (за вычетом наихудшего результата); 3) коэффициенту Зоннеборна-Бергера; 4) результату игроков в той же очковой группе; 5) количеству побед (исключая присуждённые очки).</w:t>
      </w:r>
    </w:p>
    <w:p w14:paraId="4615FBA1">
      <w:pPr>
        <w:jc w:val="both"/>
      </w:pPr>
      <w:r>
        <w:t>Победители и призёры в турнирах (1-3 места в каждой номинации) награждаются грамотами и медалями. Победители в номинации получат и кубок. Распределение вступительных взносов: 50 % - призовой фонд, 20 % - наградная атрибутика, 30 % - орграсходы.</w:t>
      </w:r>
    </w:p>
    <w:p w14:paraId="26A9E013">
      <w:pPr>
        <w:jc w:val="both"/>
      </w:pPr>
      <w:r>
        <w:t>Номинации для наградной атрибутики в турнирах:</w:t>
      </w:r>
    </w:p>
    <w:p w14:paraId="3ED114AA">
      <w:pPr>
        <w:jc w:val="both"/>
      </w:pPr>
      <w:r>
        <w:t>- абсолютный зачёт;</w:t>
      </w:r>
    </w:p>
    <w:p w14:paraId="5315B571">
      <w:pPr>
        <w:jc w:val="both"/>
      </w:pPr>
      <w:r>
        <w:t>- женский зачёт;</w:t>
      </w:r>
    </w:p>
    <w:p w14:paraId="61E5CE0A">
      <w:pPr>
        <w:jc w:val="both"/>
      </w:pPr>
      <w:r>
        <w:t xml:space="preserve"> - ветеранский зачёт (мужчины 1966 г.р. и старше, женщины 1971 г.р. и старше);</w:t>
      </w:r>
    </w:p>
    <w:p w14:paraId="22025140">
      <w:pPr>
        <w:jc w:val="both"/>
      </w:pPr>
      <w:r>
        <w:t xml:space="preserve"> - мальчики 2012 г.р. и младше;</w:t>
      </w:r>
    </w:p>
    <w:p w14:paraId="43D6B03A">
      <w:pPr>
        <w:jc w:val="both"/>
      </w:pPr>
      <w:r>
        <w:t xml:space="preserve"> - девочки 2012 г.р. и младше.</w:t>
      </w:r>
    </w:p>
    <w:p w14:paraId="1D6D4981">
      <w:pPr>
        <w:jc w:val="both"/>
      </w:pPr>
      <w:r>
        <w:t>Вручение призов осуществляется на официальной церемонии награждения (проводится отдельно после окончания турнира по блицу и после окончания турнира по быстрым шахматам). После окончания церемонии победителям и призёрам, не присутствовавшим на ней, призы не выдаются и в дальнейшем не высылаются.</w:t>
      </w:r>
    </w:p>
    <w:p w14:paraId="769CCD7C">
      <w:pPr>
        <w:ind w:firstLine="709"/>
        <w:jc w:val="both"/>
      </w:pPr>
    </w:p>
    <w:p w14:paraId="659788B2">
      <w:pPr>
        <w:ind w:firstLine="709"/>
        <w:jc w:val="both"/>
      </w:pPr>
      <w:r>
        <w:t xml:space="preserve">      </w:t>
      </w:r>
    </w:p>
    <w:p w14:paraId="2D19E9AE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Заявки и контакты</w:t>
      </w:r>
    </w:p>
    <w:p w14:paraId="797D05FE">
      <w:pPr>
        <w:jc w:val="both"/>
        <w:rPr>
          <w:b/>
        </w:rPr>
      </w:pPr>
    </w:p>
    <w:p w14:paraId="128D9F46">
      <w:pPr>
        <w:jc w:val="both"/>
      </w:pPr>
      <w:r>
        <w:t xml:space="preserve">Для участия в соревнованиях </w:t>
      </w:r>
      <w:r>
        <w:rPr>
          <w:b/>
        </w:rPr>
        <w:t>необходимо зарегистрироваться не позднее 30 июня 2026 г.</w:t>
      </w:r>
      <w:r>
        <w:t xml:space="preserve"> у Березина Виктора Геннадьевича (выслать заявку на </w:t>
      </w:r>
      <w:r>
        <w:rPr>
          <w:lang w:val="en-US"/>
        </w:rPr>
        <w:t>Max</w:t>
      </w:r>
      <w:r>
        <w:t xml:space="preserve">, либо на электронный адрес berezin_dubna@mail.ru с указанием фамилии, имени, даты рождения, ID FIDE, кода ФШР, города, номера мобильного телефона) и получить подтверждение об участии. </w:t>
      </w:r>
      <w:r>
        <w:rPr>
          <w:b/>
        </w:rPr>
        <w:t xml:space="preserve">Шахматистам, своевременно не отправившим предварительную заявку, а также отправившим заявку, содержащую неполные данные, участие в соревновании не гарантируется. </w:t>
      </w:r>
      <w:r>
        <w:t xml:space="preserve">Телефон для справок и подачи заявок +7 (916) 411 15 59 – Березин В.Г. </w:t>
      </w:r>
    </w:p>
    <w:p w14:paraId="60C266F4">
      <w:pPr>
        <w:jc w:val="both"/>
        <w:rPr>
          <w:b/>
        </w:rPr>
      </w:pPr>
      <w:r>
        <w:rPr>
          <w:b/>
        </w:rPr>
        <w:t>Количество мест в каждом из турниров ограничено. В случае большого количества заявок оргкомитет вправе досрочно прекратить регистрацию. В день проведения соревнований регистрация новых участников проводится только при наличии свободных мест.</w:t>
      </w:r>
    </w:p>
    <w:p w14:paraId="11E6763C">
      <w:pPr>
        <w:jc w:val="both"/>
        <w:rPr>
          <w:b/>
        </w:rPr>
      </w:pPr>
      <w:r>
        <w:rPr>
          <w:b/>
        </w:rPr>
        <w:t>Иностранные шахматисты, не имеющие кода ФИДЕ, к участию в соревновании не допускаются.</w:t>
      </w:r>
    </w:p>
    <w:p w14:paraId="2A5E39AB">
      <w:pPr>
        <w:jc w:val="both"/>
      </w:pPr>
      <w:r>
        <w:rPr>
          <w:b/>
        </w:rPr>
        <w:t>Российские участники, не имеющие кода ФИДЕ, обязаны при регистрации представить копию   паспорта или копию свидетельства о рождении с отметкой о гражданстве РФ.</w:t>
      </w:r>
      <w:r>
        <w:t xml:space="preserve">    Все расходы по командированию участников, тренеров и сопровождающих лиц – за счёт командирующих организаций.</w:t>
      </w:r>
    </w:p>
    <w:p w14:paraId="08661A5E">
      <w:pPr>
        <w:jc w:val="both"/>
      </w:pPr>
    </w:p>
    <w:p w14:paraId="45E9B534">
      <w:pPr>
        <w:jc w:val="both"/>
      </w:pPr>
    </w:p>
    <w:p w14:paraId="1DFB1DE4">
      <w:pPr>
        <w:jc w:val="both"/>
      </w:pPr>
    </w:p>
    <w:p w14:paraId="11CB29B3">
      <w:pPr>
        <w:jc w:val="both"/>
      </w:pPr>
    </w:p>
    <w:p w14:paraId="09AE39CE">
      <w:pPr>
        <w:numPr>
          <w:ilvl w:val="0"/>
          <w:numId w:val="3"/>
        </w:numPr>
        <w:jc w:val="both"/>
      </w:pPr>
      <w:bookmarkStart w:id="2" w:name="_Hlk190026443"/>
      <w:r>
        <w:rPr>
          <w:b/>
          <w:bCs/>
        </w:rPr>
        <w:t>Проход на территорию Особой экономической зоны «Дубна»</w:t>
      </w:r>
    </w:p>
    <w:p w14:paraId="70CB7EE4">
      <w:pPr>
        <w:jc w:val="both"/>
      </w:pPr>
    </w:p>
    <w:p w14:paraId="56151950">
      <w:pPr>
        <w:jc w:val="both"/>
      </w:pPr>
      <w:r>
        <w:t xml:space="preserve">Проход на территорию, где будут проходить соревнования, осуществляется по спискам с предъявлением документа, удостоверяющего личность. В связи с этим участникам, тренерам, родителям и другим сопровождающим лицам необходимо до </w:t>
      </w:r>
      <w:r>
        <w:rPr>
          <w:b/>
          <w:bCs/>
        </w:rPr>
        <w:t>30 июня выслать Березину В.Г. на электронную почту</w:t>
      </w:r>
      <w:r>
        <w:t xml:space="preserve"> </w:t>
      </w:r>
      <w:r>
        <w:fldChar w:fldCharType="begin"/>
      </w:r>
      <w:r>
        <w:instrText xml:space="preserve"> HYPERLINK "mailto:berezin_dubna@mail.ru" </w:instrText>
      </w:r>
      <w:r>
        <w:fldChar w:fldCharType="separate"/>
      </w:r>
      <w:r>
        <w:rPr>
          <w:rStyle w:val="4"/>
          <w:color w:val="auto"/>
          <w:u w:val="none"/>
          <w:lang w:val="en-US"/>
        </w:rPr>
        <w:t>berezin</w:t>
      </w:r>
      <w:r>
        <w:rPr>
          <w:rStyle w:val="4"/>
          <w:color w:val="auto"/>
          <w:u w:val="none"/>
        </w:rPr>
        <w:t>_</w:t>
      </w:r>
      <w:r>
        <w:rPr>
          <w:rStyle w:val="4"/>
          <w:color w:val="auto"/>
          <w:u w:val="none"/>
          <w:lang w:val="en-US"/>
        </w:rPr>
        <w:t>dubna</w:t>
      </w:r>
      <w:r>
        <w:rPr>
          <w:rStyle w:val="4"/>
          <w:color w:val="auto"/>
          <w:u w:val="none"/>
        </w:rPr>
        <w:t>@</w:t>
      </w:r>
      <w:r>
        <w:rPr>
          <w:rStyle w:val="4"/>
          <w:color w:val="auto"/>
          <w:u w:val="none"/>
          <w:lang w:val="en-US"/>
        </w:rPr>
        <w:t>mail</w:t>
      </w:r>
      <w:r>
        <w:rPr>
          <w:rStyle w:val="4"/>
          <w:color w:val="auto"/>
          <w:u w:val="none"/>
        </w:rPr>
        <w:t>.</w:t>
      </w:r>
      <w:r>
        <w:rPr>
          <w:rStyle w:val="4"/>
          <w:color w:val="auto"/>
          <w:u w:val="none"/>
          <w:lang w:val="en-US"/>
        </w:rPr>
        <w:t>ru</w:t>
      </w:r>
      <w:r>
        <w:rPr>
          <w:rStyle w:val="4"/>
          <w:color w:val="auto"/>
          <w:u w:val="none"/>
          <w:lang w:val="en-US"/>
        </w:rPr>
        <w:fldChar w:fldCharType="end"/>
      </w:r>
      <w:r>
        <w:t xml:space="preserve"> фамилию, имя и отчество (полностью).</w:t>
      </w:r>
      <w:bookmarkEnd w:id="2"/>
    </w:p>
    <w:p w14:paraId="31CDD4F0"/>
    <w:p w14:paraId="4AAC1CAF"/>
    <w:p w14:paraId="35459A3C">
      <w:pPr>
        <w:numPr>
          <w:ilvl w:val="0"/>
          <w:numId w:val="3"/>
        </w:numPr>
      </w:pPr>
      <w:r>
        <w:rPr>
          <w:b/>
          <w:bCs/>
        </w:rPr>
        <w:t>Проживание иногородних участников</w:t>
      </w:r>
    </w:p>
    <w:p w14:paraId="6D1D6DDD"/>
    <w:p w14:paraId="77C8BBFB">
      <w:pPr>
        <w:jc w:val="both"/>
      </w:pPr>
      <w:r>
        <w:t>Участники и сопровождающие лица (кроме персонально приглашённых) самостоятельно бронируют места проживания. В случае необходимости оргкомитет готов оказать содействие в выборе гостиницы.</w:t>
      </w:r>
    </w:p>
    <w:p w14:paraId="328A3C1D">
      <w:pPr>
        <w:jc w:val="both"/>
      </w:pPr>
      <w:r>
        <w:t>Ссылки на гостиницы Дубны:</w:t>
      </w:r>
    </w:p>
    <w:p w14:paraId="7706287A">
      <w:pPr>
        <w:ind w:firstLine="300" w:firstLineChars="125"/>
        <w:jc w:val="both"/>
      </w:pPr>
    </w:p>
    <w:p w14:paraId="2C08278D">
      <w:pPr>
        <w:numPr>
          <w:ilvl w:val="0"/>
          <w:numId w:val="4"/>
        </w:numPr>
        <w:ind w:firstLine="300" w:firstLineChars="125"/>
        <w:jc w:val="both"/>
      </w:pPr>
      <w:r>
        <w:t xml:space="preserve">Гостиница «Дубна» (ул. Векслера, д. 6); </w:t>
      </w:r>
      <w:r>
        <w:fldChar w:fldCharType="begin"/>
      </w:r>
      <w:r>
        <w:instrText xml:space="preserve"> HYPERLINK "https://www.hotel-dubna.ru/" </w:instrText>
      </w:r>
      <w:r>
        <w:fldChar w:fldCharType="separate"/>
      </w:r>
      <w:r>
        <w:rPr>
          <w:rStyle w:val="4"/>
        </w:rPr>
        <w:t>https://www.hotel-dubna.ru/</w:t>
      </w:r>
      <w:r>
        <w:rPr>
          <w:rStyle w:val="4"/>
        </w:rPr>
        <w:fldChar w:fldCharType="end"/>
      </w:r>
    </w:p>
    <w:p w14:paraId="663F522C">
      <w:pPr>
        <w:ind w:left="300" w:leftChars="125"/>
        <w:jc w:val="both"/>
      </w:pPr>
    </w:p>
    <w:p w14:paraId="51D222C5">
      <w:pPr>
        <w:numPr>
          <w:ilvl w:val="0"/>
          <w:numId w:val="4"/>
        </w:numPr>
        <w:ind w:firstLine="300" w:firstLineChars="125"/>
        <w:jc w:val="both"/>
      </w:pPr>
      <w:r>
        <w:t xml:space="preserve">Гостиница «Вокруг света» (ул. Университетская, д. 7, кор. 1). Тел. +79651752552. </w:t>
      </w:r>
      <w:r>
        <w:fldChar w:fldCharType="begin"/>
      </w:r>
      <w:r>
        <w:instrText xml:space="preserve"> HYPERLINK "https://vokrug-sveta-dubna.ru/" </w:instrText>
      </w:r>
      <w:r>
        <w:fldChar w:fldCharType="separate"/>
      </w:r>
      <w:r>
        <w:rPr>
          <w:rStyle w:val="4"/>
        </w:rPr>
        <w:t>https://vokrug-sveta-dubna.ru/</w:t>
      </w:r>
      <w:r>
        <w:rPr>
          <w:rStyle w:val="4"/>
        </w:rPr>
        <w:fldChar w:fldCharType="end"/>
      </w:r>
    </w:p>
    <w:p w14:paraId="340FD559">
      <w:pPr>
        <w:ind w:left="300" w:leftChars="125"/>
        <w:jc w:val="both"/>
      </w:pPr>
    </w:p>
    <w:p w14:paraId="72DA1D4D">
      <w:pPr>
        <w:numPr>
          <w:ilvl w:val="0"/>
          <w:numId w:val="4"/>
        </w:numPr>
        <w:ind w:firstLine="300" w:firstLineChars="125"/>
        <w:jc w:val="both"/>
      </w:pPr>
      <w:r>
        <w:t xml:space="preserve">Апарт-отель </w:t>
      </w:r>
      <w:r>
        <w:rPr>
          <w:lang w:val="en-US"/>
        </w:rPr>
        <w:t>S</w:t>
      </w:r>
      <w:r>
        <w:t xml:space="preserve">12 (ул. Строителей, д. 12). Тел. +79055128512. </w:t>
      </w:r>
      <w:r>
        <w:fldChar w:fldCharType="begin"/>
      </w:r>
      <w:r>
        <w:instrText xml:space="preserve"> HYPERLINK "https://www.apts12.ru/" </w:instrText>
      </w:r>
      <w:r>
        <w:fldChar w:fldCharType="separate"/>
      </w:r>
      <w:r>
        <w:rPr>
          <w:rStyle w:val="4"/>
        </w:rPr>
        <w:t>https://www.apts12.ru/</w:t>
      </w:r>
      <w:r>
        <w:rPr>
          <w:rStyle w:val="4"/>
        </w:rPr>
        <w:fldChar w:fldCharType="end"/>
      </w:r>
    </w:p>
    <w:p w14:paraId="23988C0E">
      <w:pPr>
        <w:ind w:left="300" w:leftChars="125"/>
        <w:jc w:val="both"/>
      </w:pPr>
    </w:p>
    <w:p w14:paraId="3C419AD5">
      <w:pPr>
        <w:numPr>
          <w:ilvl w:val="0"/>
          <w:numId w:val="4"/>
        </w:numPr>
        <w:ind w:firstLine="300" w:firstLineChars="125"/>
        <w:jc w:val="both"/>
      </w:pPr>
      <w:r>
        <w:t xml:space="preserve">Апартаменты на Дачной (ул. Ул. Дачная, д. 1а). Тел. +79265902075. </w:t>
      </w:r>
      <w:r>
        <w:fldChar w:fldCharType="begin"/>
      </w:r>
      <w:r>
        <w:instrText xml:space="preserve"> HYPERLINK "https://apnadachnoi.com/" </w:instrText>
      </w:r>
      <w:r>
        <w:fldChar w:fldCharType="separate"/>
      </w:r>
      <w:r>
        <w:rPr>
          <w:rStyle w:val="4"/>
        </w:rPr>
        <w:t>https://apnadachnoi.com/</w:t>
      </w:r>
      <w:r>
        <w:rPr>
          <w:rStyle w:val="4"/>
        </w:rPr>
        <w:fldChar w:fldCharType="end"/>
      </w:r>
    </w:p>
    <w:p w14:paraId="0349AA60">
      <w:pPr>
        <w:jc w:val="both"/>
      </w:pPr>
      <w:r>
        <w:t xml:space="preserve"> </w:t>
      </w:r>
    </w:p>
    <w:p w14:paraId="7E273A3E">
      <w:pPr>
        <w:numPr>
          <w:ilvl w:val="0"/>
          <w:numId w:val="4"/>
        </w:numPr>
        <w:ind w:firstLine="300" w:firstLineChars="125"/>
        <w:jc w:val="both"/>
      </w:pPr>
      <w:r>
        <w:t>Гостиница «Дубна» корпус 3 (ул. Московская, д. 2). Тел. +74962166046. https://www.hotel-dubna.ru/</w:t>
      </w:r>
    </w:p>
    <w:p w14:paraId="32173548">
      <w:pPr>
        <w:ind w:left="300" w:leftChars="125"/>
        <w:jc w:val="both"/>
      </w:pPr>
      <w:r>
        <w:t xml:space="preserve">    </w:t>
      </w:r>
    </w:p>
    <w:p w14:paraId="1F0F5C14"/>
    <w:sectPr>
      <w:pgSz w:w="11906" w:h="16838"/>
      <w:pgMar w:top="1134" w:right="680" w:bottom="1134" w:left="1304" w:header="0" w:footer="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F02A3"/>
    <w:multiLevelType w:val="singleLevel"/>
    <w:tmpl w:val="E4EF02A3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1C07B8C"/>
    <w:multiLevelType w:val="singleLevel"/>
    <w:tmpl w:val="F1C07B8C"/>
    <w:lvl w:ilvl="0" w:tentative="0">
      <w:start w:val="1"/>
      <w:numFmt w:val="decimal"/>
      <w:lvlText w:val="%1."/>
      <w:lvlJc w:val="left"/>
    </w:lvl>
  </w:abstractNum>
  <w:abstractNum w:abstractNumId="2">
    <w:nsid w:val="0FAA2B74"/>
    <w:multiLevelType w:val="multilevel"/>
    <w:tmpl w:val="0FAA2B74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nsid w:val="69F2B583"/>
    <w:multiLevelType w:val="singleLevel"/>
    <w:tmpl w:val="69F2B583"/>
    <w:lvl w:ilvl="0" w:tentative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00"/>
    <w:rsid w:val="000000D7"/>
    <w:rsid w:val="0000054D"/>
    <w:rsid w:val="00001E83"/>
    <w:rsid w:val="0000635A"/>
    <w:rsid w:val="00024066"/>
    <w:rsid w:val="00024377"/>
    <w:rsid w:val="00031A0F"/>
    <w:rsid w:val="00034954"/>
    <w:rsid w:val="00041FF8"/>
    <w:rsid w:val="00051ECF"/>
    <w:rsid w:val="00052FE3"/>
    <w:rsid w:val="00062D83"/>
    <w:rsid w:val="00064F8E"/>
    <w:rsid w:val="000827D6"/>
    <w:rsid w:val="0009627C"/>
    <w:rsid w:val="000A414B"/>
    <w:rsid w:val="000A4B08"/>
    <w:rsid w:val="000B3403"/>
    <w:rsid w:val="000B43D5"/>
    <w:rsid w:val="000B6CAF"/>
    <w:rsid w:val="000C3677"/>
    <w:rsid w:val="000D64F1"/>
    <w:rsid w:val="000E0A4B"/>
    <w:rsid w:val="000E3F7F"/>
    <w:rsid w:val="000F7B5A"/>
    <w:rsid w:val="0010230C"/>
    <w:rsid w:val="0010561C"/>
    <w:rsid w:val="0011022D"/>
    <w:rsid w:val="00111F31"/>
    <w:rsid w:val="00112B92"/>
    <w:rsid w:val="00116C19"/>
    <w:rsid w:val="001224D6"/>
    <w:rsid w:val="00133FA1"/>
    <w:rsid w:val="00135363"/>
    <w:rsid w:val="001355EF"/>
    <w:rsid w:val="001404EF"/>
    <w:rsid w:val="00142421"/>
    <w:rsid w:val="00162EA7"/>
    <w:rsid w:val="0016578A"/>
    <w:rsid w:val="00176FC7"/>
    <w:rsid w:val="0018045A"/>
    <w:rsid w:val="0018500F"/>
    <w:rsid w:val="00187A7C"/>
    <w:rsid w:val="001901C2"/>
    <w:rsid w:val="001920B3"/>
    <w:rsid w:val="001A7B4F"/>
    <w:rsid w:val="001C105A"/>
    <w:rsid w:val="001C1BA3"/>
    <w:rsid w:val="001E6C12"/>
    <w:rsid w:val="001F22A9"/>
    <w:rsid w:val="001F408E"/>
    <w:rsid w:val="001F734A"/>
    <w:rsid w:val="0020314E"/>
    <w:rsid w:val="00217439"/>
    <w:rsid w:val="00225D9E"/>
    <w:rsid w:val="002551ED"/>
    <w:rsid w:val="002755BB"/>
    <w:rsid w:val="0027678D"/>
    <w:rsid w:val="0027762A"/>
    <w:rsid w:val="00286A4B"/>
    <w:rsid w:val="00287D17"/>
    <w:rsid w:val="002B5576"/>
    <w:rsid w:val="002D1775"/>
    <w:rsid w:val="002E01E0"/>
    <w:rsid w:val="002E0CD1"/>
    <w:rsid w:val="002E7FCF"/>
    <w:rsid w:val="00310243"/>
    <w:rsid w:val="003208FC"/>
    <w:rsid w:val="00322D9B"/>
    <w:rsid w:val="003270A4"/>
    <w:rsid w:val="003507E7"/>
    <w:rsid w:val="003621E9"/>
    <w:rsid w:val="00365BED"/>
    <w:rsid w:val="003729BC"/>
    <w:rsid w:val="003732FE"/>
    <w:rsid w:val="003755C2"/>
    <w:rsid w:val="0038524C"/>
    <w:rsid w:val="00387AB9"/>
    <w:rsid w:val="00392370"/>
    <w:rsid w:val="003A181E"/>
    <w:rsid w:val="003C065C"/>
    <w:rsid w:val="003C3829"/>
    <w:rsid w:val="003C3996"/>
    <w:rsid w:val="003D085B"/>
    <w:rsid w:val="003D3E32"/>
    <w:rsid w:val="003F39CE"/>
    <w:rsid w:val="00400AF7"/>
    <w:rsid w:val="004012EA"/>
    <w:rsid w:val="0041238D"/>
    <w:rsid w:val="004156BC"/>
    <w:rsid w:val="004219C3"/>
    <w:rsid w:val="0042487D"/>
    <w:rsid w:val="0043328D"/>
    <w:rsid w:val="00453D92"/>
    <w:rsid w:val="004567AC"/>
    <w:rsid w:val="00472776"/>
    <w:rsid w:val="00483BD9"/>
    <w:rsid w:val="00493EF4"/>
    <w:rsid w:val="004A1BB8"/>
    <w:rsid w:val="004A53CF"/>
    <w:rsid w:val="004B37BE"/>
    <w:rsid w:val="004C6703"/>
    <w:rsid w:val="004C6DF3"/>
    <w:rsid w:val="004D5B74"/>
    <w:rsid w:val="004E7244"/>
    <w:rsid w:val="004F3F27"/>
    <w:rsid w:val="00505DFE"/>
    <w:rsid w:val="0050640E"/>
    <w:rsid w:val="0051011D"/>
    <w:rsid w:val="00513BDF"/>
    <w:rsid w:val="00581339"/>
    <w:rsid w:val="00592536"/>
    <w:rsid w:val="00592966"/>
    <w:rsid w:val="00594C8E"/>
    <w:rsid w:val="0059620A"/>
    <w:rsid w:val="005D2B90"/>
    <w:rsid w:val="005D53A7"/>
    <w:rsid w:val="005D74CE"/>
    <w:rsid w:val="00602027"/>
    <w:rsid w:val="0061032A"/>
    <w:rsid w:val="00633DDD"/>
    <w:rsid w:val="006433F8"/>
    <w:rsid w:val="00654C1B"/>
    <w:rsid w:val="00661EF5"/>
    <w:rsid w:val="00673452"/>
    <w:rsid w:val="00676CAA"/>
    <w:rsid w:val="00682075"/>
    <w:rsid w:val="00687F02"/>
    <w:rsid w:val="006A3E52"/>
    <w:rsid w:val="006A6AEA"/>
    <w:rsid w:val="006D0AB3"/>
    <w:rsid w:val="006E46F4"/>
    <w:rsid w:val="006E6EF0"/>
    <w:rsid w:val="006E74EB"/>
    <w:rsid w:val="006F4D9A"/>
    <w:rsid w:val="00706B77"/>
    <w:rsid w:val="007077CC"/>
    <w:rsid w:val="00707CF5"/>
    <w:rsid w:val="00715AA2"/>
    <w:rsid w:val="00716731"/>
    <w:rsid w:val="007218E2"/>
    <w:rsid w:val="007239BE"/>
    <w:rsid w:val="007261FA"/>
    <w:rsid w:val="00730DDD"/>
    <w:rsid w:val="007325F4"/>
    <w:rsid w:val="00735AD0"/>
    <w:rsid w:val="00746A98"/>
    <w:rsid w:val="00755017"/>
    <w:rsid w:val="007554E2"/>
    <w:rsid w:val="0076672D"/>
    <w:rsid w:val="00782326"/>
    <w:rsid w:val="0078778F"/>
    <w:rsid w:val="007A21A4"/>
    <w:rsid w:val="007B2940"/>
    <w:rsid w:val="007B4DD2"/>
    <w:rsid w:val="007B6827"/>
    <w:rsid w:val="007C1F62"/>
    <w:rsid w:val="007C6F9E"/>
    <w:rsid w:val="007E1484"/>
    <w:rsid w:val="007E7D01"/>
    <w:rsid w:val="008018A9"/>
    <w:rsid w:val="00806323"/>
    <w:rsid w:val="0081028E"/>
    <w:rsid w:val="0081221D"/>
    <w:rsid w:val="008211E7"/>
    <w:rsid w:val="008248B8"/>
    <w:rsid w:val="00833C41"/>
    <w:rsid w:val="00836D5B"/>
    <w:rsid w:val="0084027D"/>
    <w:rsid w:val="008667BC"/>
    <w:rsid w:val="00870A71"/>
    <w:rsid w:val="00880BBD"/>
    <w:rsid w:val="0088471B"/>
    <w:rsid w:val="008A3AC3"/>
    <w:rsid w:val="008C2927"/>
    <w:rsid w:val="008C3CD6"/>
    <w:rsid w:val="008C5763"/>
    <w:rsid w:val="008C7619"/>
    <w:rsid w:val="008D0FCC"/>
    <w:rsid w:val="008F1778"/>
    <w:rsid w:val="008F254D"/>
    <w:rsid w:val="0090019A"/>
    <w:rsid w:val="00915C99"/>
    <w:rsid w:val="00915CB0"/>
    <w:rsid w:val="00926D1E"/>
    <w:rsid w:val="009323EF"/>
    <w:rsid w:val="00942188"/>
    <w:rsid w:val="009458D9"/>
    <w:rsid w:val="00946343"/>
    <w:rsid w:val="00950681"/>
    <w:rsid w:val="00951AC5"/>
    <w:rsid w:val="00967222"/>
    <w:rsid w:val="0098298E"/>
    <w:rsid w:val="00996985"/>
    <w:rsid w:val="009A703F"/>
    <w:rsid w:val="009B0CED"/>
    <w:rsid w:val="009B19D2"/>
    <w:rsid w:val="009C3E6D"/>
    <w:rsid w:val="009C7854"/>
    <w:rsid w:val="009D31FD"/>
    <w:rsid w:val="009F2FFD"/>
    <w:rsid w:val="00A00A2B"/>
    <w:rsid w:val="00A02106"/>
    <w:rsid w:val="00A0262E"/>
    <w:rsid w:val="00A02F11"/>
    <w:rsid w:val="00A05B96"/>
    <w:rsid w:val="00A51E87"/>
    <w:rsid w:val="00A60666"/>
    <w:rsid w:val="00A70698"/>
    <w:rsid w:val="00A73674"/>
    <w:rsid w:val="00A93992"/>
    <w:rsid w:val="00A979B7"/>
    <w:rsid w:val="00AA5E98"/>
    <w:rsid w:val="00AB1213"/>
    <w:rsid w:val="00AB422A"/>
    <w:rsid w:val="00AB5109"/>
    <w:rsid w:val="00AC44AC"/>
    <w:rsid w:val="00AC57ED"/>
    <w:rsid w:val="00AC7DD1"/>
    <w:rsid w:val="00AD0D1A"/>
    <w:rsid w:val="00AD6086"/>
    <w:rsid w:val="00AD7CE7"/>
    <w:rsid w:val="00AF2901"/>
    <w:rsid w:val="00AF6380"/>
    <w:rsid w:val="00B02E89"/>
    <w:rsid w:val="00B06AE8"/>
    <w:rsid w:val="00B07BBC"/>
    <w:rsid w:val="00B21345"/>
    <w:rsid w:val="00B260A8"/>
    <w:rsid w:val="00B31A91"/>
    <w:rsid w:val="00B357B1"/>
    <w:rsid w:val="00B3756A"/>
    <w:rsid w:val="00B420A6"/>
    <w:rsid w:val="00B456D2"/>
    <w:rsid w:val="00B522BE"/>
    <w:rsid w:val="00B61B07"/>
    <w:rsid w:val="00B639E5"/>
    <w:rsid w:val="00B67021"/>
    <w:rsid w:val="00B7785A"/>
    <w:rsid w:val="00B86274"/>
    <w:rsid w:val="00B878DE"/>
    <w:rsid w:val="00B925DD"/>
    <w:rsid w:val="00B93D4A"/>
    <w:rsid w:val="00B94601"/>
    <w:rsid w:val="00BC31EE"/>
    <w:rsid w:val="00BC7082"/>
    <w:rsid w:val="00BC74D8"/>
    <w:rsid w:val="00BE6B17"/>
    <w:rsid w:val="00BF6A62"/>
    <w:rsid w:val="00C03293"/>
    <w:rsid w:val="00C13100"/>
    <w:rsid w:val="00C1406A"/>
    <w:rsid w:val="00C172B3"/>
    <w:rsid w:val="00C25EDB"/>
    <w:rsid w:val="00C26093"/>
    <w:rsid w:val="00C36D8E"/>
    <w:rsid w:val="00C37840"/>
    <w:rsid w:val="00C57F8C"/>
    <w:rsid w:val="00C62597"/>
    <w:rsid w:val="00C806DE"/>
    <w:rsid w:val="00C81EEE"/>
    <w:rsid w:val="00C862C1"/>
    <w:rsid w:val="00C922A3"/>
    <w:rsid w:val="00CA7C83"/>
    <w:rsid w:val="00CB50CF"/>
    <w:rsid w:val="00CC2ECC"/>
    <w:rsid w:val="00CE53B4"/>
    <w:rsid w:val="00CE54C1"/>
    <w:rsid w:val="00CF0468"/>
    <w:rsid w:val="00CF1FC9"/>
    <w:rsid w:val="00D361DF"/>
    <w:rsid w:val="00D60BF1"/>
    <w:rsid w:val="00D6318E"/>
    <w:rsid w:val="00D63705"/>
    <w:rsid w:val="00D63F30"/>
    <w:rsid w:val="00D8273B"/>
    <w:rsid w:val="00D842D4"/>
    <w:rsid w:val="00D9183D"/>
    <w:rsid w:val="00D949C3"/>
    <w:rsid w:val="00DA3D6C"/>
    <w:rsid w:val="00DB46E9"/>
    <w:rsid w:val="00DC1507"/>
    <w:rsid w:val="00DC2510"/>
    <w:rsid w:val="00DC4674"/>
    <w:rsid w:val="00DF1196"/>
    <w:rsid w:val="00DF1512"/>
    <w:rsid w:val="00DF1BAD"/>
    <w:rsid w:val="00E04375"/>
    <w:rsid w:val="00E10337"/>
    <w:rsid w:val="00E142EA"/>
    <w:rsid w:val="00E316B8"/>
    <w:rsid w:val="00E3766F"/>
    <w:rsid w:val="00E37D57"/>
    <w:rsid w:val="00E40B79"/>
    <w:rsid w:val="00E429B7"/>
    <w:rsid w:val="00E4574B"/>
    <w:rsid w:val="00E77BE7"/>
    <w:rsid w:val="00E81DE7"/>
    <w:rsid w:val="00E96C93"/>
    <w:rsid w:val="00EA06C8"/>
    <w:rsid w:val="00EA1E9D"/>
    <w:rsid w:val="00EB3F27"/>
    <w:rsid w:val="00EB5AD5"/>
    <w:rsid w:val="00EB6E8E"/>
    <w:rsid w:val="00EC64F7"/>
    <w:rsid w:val="00F10889"/>
    <w:rsid w:val="00F13428"/>
    <w:rsid w:val="00F210EA"/>
    <w:rsid w:val="00F26DD6"/>
    <w:rsid w:val="00F3030D"/>
    <w:rsid w:val="00F31775"/>
    <w:rsid w:val="00F5402E"/>
    <w:rsid w:val="00F5490D"/>
    <w:rsid w:val="00F6270A"/>
    <w:rsid w:val="00F714EC"/>
    <w:rsid w:val="00F74CB7"/>
    <w:rsid w:val="00F74EA9"/>
    <w:rsid w:val="00F76AD0"/>
    <w:rsid w:val="00F92F4D"/>
    <w:rsid w:val="00F9399E"/>
    <w:rsid w:val="00F94E5C"/>
    <w:rsid w:val="00FA0836"/>
    <w:rsid w:val="00FB5AFA"/>
    <w:rsid w:val="00FE1FDF"/>
    <w:rsid w:val="00FE4EFB"/>
    <w:rsid w:val="00FF65BE"/>
    <w:rsid w:val="014C502D"/>
    <w:rsid w:val="04651995"/>
    <w:rsid w:val="096D5791"/>
    <w:rsid w:val="20DD7368"/>
    <w:rsid w:val="2D492187"/>
    <w:rsid w:val="2FA62802"/>
    <w:rsid w:val="38952AB4"/>
    <w:rsid w:val="38EE1C14"/>
    <w:rsid w:val="47675AF4"/>
    <w:rsid w:val="484F5697"/>
    <w:rsid w:val="4A3E075B"/>
    <w:rsid w:val="4CF2412B"/>
    <w:rsid w:val="57EE0F81"/>
    <w:rsid w:val="5BEC71DF"/>
    <w:rsid w:val="717E127D"/>
    <w:rsid w:val="75DF0586"/>
    <w:rsid w:val="76B7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Elegant"/>
    <w:basedOn w:val="3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9">
    <w:name w:val="copyright_article_dark1"/>
    <w:qFormat/>
    <w:uiPriority w:val="0"/>
    <w:rPr>
      <w:rFonts w:hint="default" w:ascii="Verdana" w:hAnsi="Verdana"/>
      <w:color w:val="000000"/>
      <w:sz w:val="15"/>
      <w:szCs w:val="15"/>
    </w:rPr>
  </w:style>
  <w:style w:type="character" w:customStyle="1" w:styleId="10">
    <w:name w:val="copyright_article_light1"/>
    <w:qFormat/>
    <w:uiPriority w:val="0"/>
    <w:rPr>
      <w:rFonts w:hint="default" w:ascii="Verdana" w:hAnsi="Verdana"/>
      <w:color w:val="FFFFFF"/>
      <w:sz w:val="15"/>
      <w:szCs w:val="15"/>
    </w:rPr>
  </w:style>
  <w:style w:type="character" w:customStyle="1" w:styleId="11">
    <w:name w:val="apple-converted-space"/>
    <w:qFormat/>
    <w:uiPriority w:val="0"/>
  </w:style>
  <w:style w:type="paragraph" w:styleId="1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MoBIL GROUP</Company>
  <Pages>6</Pages>
  <Words>1776</Words>
  <Characters>11092</Characters>
  <Lines>99</Lines>
  <Paragraphs>27</Paragraphs>
  <TotalTime>59</TotalTime>
  <ScaleCrop>false</ScaleCrop>
  <LinksUpToDate>false</LinksUpToDate>
  <CharactersWithSpaces>13479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2025-12-06T13:11:00Z</dcterms:created>
  <dc:creator>Пользователь</dc:creator>
  <cp:lastModifiedBy>User</cp:lastModifiedBy>
  <cp:lastPrinted>2026-05-17T18:55:00Z</cp:lastPrinted>
  <dcterms:modified xsi:type="dcterms:W3CDTF">2026-05-20T09:00:21Z</dcterms:modified>
  <dc:title>Внутренние рейтинги ДЮСШ «Дубна»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DF16269CDD004A9980CC543BD2C86CE4_13</vt:lpwstr>
  </property>
  <property fmtid="{D5CDD505-2E9C-101B-9397-08002B2CF9AE}" pid="4" name="KSOTemplateDocerSaveRecord">
    <vt:lpwstr>eyJoZGlkIjoiYTVlNWJjOTYwYmVkYTQ2YmI3YWUwODc2NmExYjU4YzQifQ==</vt:lpwstr>
  </property>
</Properties>
</file>